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95" w:rsidRPr="001069F8" w:rsidRDefault="008D5C6F" w:rsidP="00A40595">
      <w:pPr>
        <w:rPr>
          <w:rStyle w:val="Nadpis2Char"/>
          <w:rFonts w:asciiTheme="minorHAnsi" w:hAnsiTheme="minorHAnsi"/>
          <w:b/>
          <w:color w:val="auto"/>
        </w:rPr>
      </w:pPr>
      <w:r>
        <w:rPr>
          <w:rStyle w:val="Nadpis2Char"/>
          <w:rFonts w:asciiTheme="minorHAnsi" w:hAnsiTheme="minorHAnsi"/>
          <w:b/>
          <w:color w:val="auto"/>
        </w:rPr>
        <w:t>T</w:t>
      </w:r>
      <w:r w:rsidR="00A40595" w:rsidRPr="001069F8">
        <w:rPr>
          <w:rStyle w:val="Nadpis2Char"/>
          <w:rFonts w:asciiTheme="minorHAnsi" w:hAnsiTheme="minorHAnsi"/>
          <w:b/>
          <w:color w:val="auto"/>
        </w:rPr>
        <w:t>vorb</w:t>
      </w:r>
      <w:r>
        <w:rPr>
          <w:rStyle w:val="Nadpis2Char"/>
          <w:rFonts w:asciiTheme="minorHAnsi" w:hAnsiTheme="minorHAnsi"/>
          <w:b/>
          <w:color w:val="auto"/>
        </w:rPr>
        <w:t>a</w:t>
      </w:r>
      <w:r w:rsidR="00A40595" w:rsidRPr="001069F8">
        <w:rPr>
          <w:rStyle w:val="Nadpis2Char"/>
          <w:rFonts w:asciiTheme="minorHAnsi" w:hAnsiTheme="minorHAnsi"/>
          <w:b/>
          <w:color w:val="auto"/>
        </w:rPr>
        <w:t xml:space="preserve"> jednotek v</w:t>
      </w:r>
      <w:r w:rsidR="001069F8" w:rsidRPr="001069F8">
        <w:rPr>
          <w:rStyle w:val="Nadpis2Char"/>
          <w:rFonts w:asciiTheme="minorHAnsi" w:hAnsiTheme="minorHAnsi"/>
          <w:b/>
          <w:color w:val="auto"/>
        </w:rPr>
        <w:t>ý</w:t>
      </w:r>
      <w:r w:rsidR="00A40595" w:rsidRPr="001069F8">
        <w:rPr>
          <w:rStyle w:val="Nadpis2Char"/>
          <w:rFonts w:asciiTheme="minorHAnsi" w:hAnsiTheme="minorHAnsi"/>
          <w:b/>
          <w:color w:val="auto"/>
        </w:rPr>
        <w:t>sledk</w:t>
      </w:r>
      <w:r w:rsidR="001069F8" w:rsidRPr="001069F8">
        <w:rPr>
          <w:rStyle w:val="Nadpis2Char"/>
          <w:rFonts w:asciiTheme="minorHAnsi" w:hAnsiTheme="minorHAnsi"/>
          <w:b/>
          <w:color w:val="auto"/>
        </w:rPr>
        <w:t>ů</w:t>
      </w:r>
      <w:r w:rsidR="00A40595" w:rsidRPr="001069F8">
        <w:rPr>
          <w:rStyle w:val="Nadpis2Char"/>
          <w:rFonts w:asciiTheme="minorHAnsi" w:hAnsiTheme="minorHAnsi"/>
          <w:b/>
          <w:color w:val="auto"/>
        </w:rPr>
        <w:t xml:space="preserve"> u</w:t>
      </w:r>
      <w:r w:rsidR="001069F8" w:rsidRPr="001069F8">
        <w:rPr>
          <w:rStyle w:val="Nadpis2Char"/>
          <w:rFonts w:asciiTheme="minorHAnsi" w:hAnsiTheme="minorHAnsi"/>
          <w:b/>
          <w:color w:val="auto"/>
        </w:rPr>
        <w:t>č</w:t>
      </w:r>
      <w:r w:rsidR="00A40595" w:rsidRPr="001069F8">
        <w:rPr>
          <w:rStyle w:val="Nadpis2Char"/>
          <w:rFonts w:asciiTheme="minorHAnsi" w:hAnsiTheme="minorHAnsi"/>
          <w:b/>
          <w:color w:val="auto"/>
        </w:rPr>
        <w:t>eni</w:t>
      </w:r>
      <w:r w:rsidR="001069F8" w:rsidRPr="001069F8">
        <w:rPr>
          <w:rStyle w:val="Nadpis2Char"/>
          <w:rFonts w:asciiTheme="minorHAnsi" w:hAnsiTheme="minorHAnsi"/>
          <w:b/>
          <w:color w:val="auto"/>
        </w:rPr>
        <w:t xml:space="preserve"> ECVET</w:t>
      </w:r>
      <w:r w:rsidR="00A40595" w:rsidRPr="001069F8">
        <w:rPr>
          <w:rStyle w:val="Nadpis2Char"/>
          <w:rFonts w:asciiTheme="minorHAnsi" w:hAnsiTheme="minorHAnsi"/>
          <w:b/>
          <w:color w:val="auto"/>
        </w:rPr>
        <w:t xml:space="preserve"> v </w:t>
      </w:r>
      <w:r w:rsidR="001069F8" w:rsidRPr="001069F8">
        <w:rPr>
          <w:rStyle w:val="Nadpis2Char"/>
          <w:rFonts w:asciiTheme="minorHAnsi" w:hAnsiTheme="minorHAnsi"/>
          <w:b/>
          <w:color w:val="auto"/>
        </w:rPr>
        <w:t>Č</w:t>
      </w:r>
      <w:r w:rsidR="00A40595" w:rsidRPr="001069F8">
        <w:rPr>
          <w:rStyle w:val="Nadpis2Char"/>
          <w:rFonts w:asciiTheme="minorHAnsi" w:hAnsiTheme="minorHAnsi"/>
          <w:b/>
          <w:color w:val="auto"/>
        </w:rPr>
        <w:t>eské republice</w:t>
      </w:r>
    </w:p>
    <w:p w:rsidR="00D727D2" w:rsidRDefault="00D727D2" w:rsidP="00AE66BD">
      <w:pPr>
        <w:spacing w:after="0" w:line="360" w:lineRule="auto"/>
        <w:rPr>
          <w:rStyle w:val="Nadpis2Char"/>
          <w:rFonts w:asciiTheme="minorHAnsi" w:hAnsiTheme="minorHAnsi"/>
          <w:color w:val="auto"/>
          <w:sz w:val="24"/>
          <w:szCs w:val="24"/>
        </w:rPr>
      </w:pPr>
    </w:p>
    <w:p w:rsidR="001069F8" w:rsidRDefault="001069F8" w:rsidP="00AE66BD">
      <w:pPr>
        <w:spacing w:after="0" w:line="360" w:lineRule="auto"/>
        <w:rPr>
          <w:rStyle w:val="Nadpis2Char"/>
          <w:rFonts w:asciiTheme="minorHAnsi" w:hAnsiTheme="minorHAnsi"/>
          <w:color w:val="auto"/>
          <w:sz w:val="24"/>
          <w:szCs w:val="24"/>
        </w:rPr>
      </w:pPr>
      <w:r w:rsidRPr="001069F8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Postupné zavádění ECVET se opírá o </w:t>
      </w:r>
      <w:r w:rsidRPr="001069F8">
        <w:rPr>
          <w:rStyle w:val="Nadpis2Char"/>
          <w:rFonts w:asciiTheme="minorHAnsi" w:hAnsiTheme="minorHAnsi"/>
          <w:i/>
          <w:color w:val="auto"/>
          <w:sz w:val="24"/>
          <w:szCs w:val="24"/>
        </w:rPr>
        <w:t>Návrh implementace ECVET</w:t>
      </w:r>
      <w:r w:rsidRPr="001069F8">
        <w:rPr>
          <w:rStyle w:val="Nadpis2Char"/>
          <w:rFonts w:asciiTheme="minorHAnsi" w:hAnsiTheme="minorHAnsi"/>
          <w:color w:val="auto"/>
          <w:sz w:val="24"/>
          <w:szCs w:val="24"/>
        </w:rPr>
        <w:t>, který schválilo M</w:t>
      </w:r>
      <w:r>
        <w:rPr>
          <w:rStyle w:val="Nadpis2Char"/>
          <w:rFonts w:asciiTheme="minorHAnsi" w:hAnsiTheme="minorHAnsi"/>
          <w:color w:val="auto"/>
          <w:sz w:val="24"/>
          <w:szCs w:val="24"/>
        </w:rPr>
        <w:t>inisterstvo školství, mládeže a tělovýchovy</w:t>
      </w:r>
      <w:r w:rsidRPr="001069F8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před čtyřmi roky</w:t>
      </w:r>
      <w:r w:rsidR="00037E99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(</w:t>
      </w:r>
      <w:hyperlink r:id="rId5" w:history="1">
        <w:r w:rsidR="00037E99" w:rsidRPr="000B2DCC">
          <w:rPr>
            <w:rStyle w:val="Hypertextovodkaz"/>
            <w:rFonts w:eastAsiaTheme="majorEastAsia" w:cstheme="majorBidi"/>
            <w:sz w:val="24"/>
            <w:szCs w:val="24"/>
          </w:rPr>
          <w:t>www.ecvet.cz</w:t>
        </w:r>
      </w:hyperlink>
      <w:r w:rsidR="00037E99">
        <w:rPr>
          <w:rStyle w:val="Nadpis2Char"/>
          <w:rFonts w:asciiTheme="minorHAnsi" w:hAnsiTheme="minorHAnsi"/>
          <w:color w:val="auto"/>
          <w:sz w:val="24"/>
          <w:szCs w:val="24"/>
        </w:rPr>
        <w:t>)</w:t>
      </w:r>
      <w:r w:rsidRPr="001069F8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. </w:t>
      </w:r>
    </w:p>
    <w:p w:rsidR="00973E60" w:rsidRDefault="001069F8" w:rsidP="00AE66BD">
      <w:pPr>
        <w:spacing w:after="0" w:line="360" w:lineRule="auto"/>
        <w:rPr>
          <w:rStyle w:val="Nadpis2Char"/>
          <w:rFonts w:asciiTheme="minorHAnsi" w:hAnsiTheme="minorHAnsi"/>
          <w:color w:val="auto"/>
          <w:sz w:val="24"/>
          <w:szCs w:val="24"/>
        </w:rPr>
      </w:pPr>
      <w:r w:rsidRPr="001069F8">
        <w:rPr>
          <w:rStyle w:val="Nadpis2Char"/>
          <w:rFonts w:asciiTheme="minorHAnsi" w:hAnsiTheme="minorHAnsi"/>
          <w:color w:val="auto"/>
          <w:sz w:val="24"/>
          <w:szCs w:val="24"/>
        </w:rPr>
        <w:t>P</w:t>
      </w:r>
      <w:r w:rsidR="00360F22">
        <w:rPr>
          <w:rStyle w:val="Nadpis2Char"/>
          <w:rFonts w:asciiTheme="minorHAnsi" w:hAnsiTheme="minorHAnsi"/>
          <w:color w:val="auto"/>
          <w:sz w:val="24"/>
          <w:szCs w:val="24"/>
        </w:rPr>
        <w:t>odle schválené strategie je p</w:t>
      </w:r>
      <w:r w:rsidRPr="001069F8">
        <w:rPr>
          <w:rStyle w:val="Nadpis2Char"/>
          <w:rFonts w:asciiTheme="minorHAnsi" w:hAnsiTheme="minorHAnsi"/>
          <w:color w:val="auto"/>
          <w:sz w:val="24"/>
          <w:szCs w:val="24"/>
        </w:rPr>
        <w:t>ro počáteční vzdělávání cílem zavádění ECVET využití jeho potenciálu a rostoucího významu mobility učících se k zatraktivnění odborného vzdělávání</w:t>
      </w:r>
    </w:p>
    <w:p w:rsidR="001069F8" w:rsidRDefault="001069F8" w:rsidP="00AE66BD">
      <w:pPr>
        <w:spacing w:after="0" w:line="360" w:lineRule="auto"/>
        <w:rPr>
          <w:rStyle w:val="Nadpis2Char"/>
          <w:rFonts w:asciiTheme="minorHAnsi" w:hAnsiTheme="minorHAnsi"/>
          <w:color w:val="auto"/>
          <w:sz w:val="24"/>
          <w:szCs w:val="24"/>
        </w:rPr>
      </w:pPr>
      <w:r w:rsidRPr="001069F8">
        <w:rPr>
          <w:rStyle w:val="Nadpis2Char"/>
          <w:rFonts w:asciiTheme="minorHAnsi" w:hAnsiTheme="minorHAnsi"/>
          <w:color w:val="auto"/>
          <w:sz w:val="24"/>
          <w:szCs w:val="24"/>
        </w:rPr>
        <w:t>a k podpoře růstu jeho kvality. V dalším vzdělávání a v oblasti uznávání výsledků učení směřuje návrh k rozšíření dosavadních možností postupného získávání profesních kvalifikací v Národní soustavě kvalifikací a k využívání kreditního systému pro podporu uznávání výsledků učení dosažených v domácím i v evropském prostředí.</w:t>
      </w:r>
    </w:p>
    <w:p w:rsidR="00BF1315" w:rsidRDefault="00360F22" w:rsidP="00BF1315">
      <w:pPr>
        <w:spacing w:after="0" w:line="360" w:lineRule="auto"/>
        <w:rPr>
          <w:rStyle w:val="Nadpis2Char"/>
          <w:rFonts w:asciiTheme="minorHAnsi" w:hAnsiTheme="minorHAnsi"/>
          <w:color w:val="auto"/>
          <w:sz w:val="24"/>
          <w:szCs w:val="24"/>
        </w:rPr>
      </w:pPr>
      <w:r w:rsidRPr="00360F22">
        <w:rPr>
          <w:rStyle w:val="Nadpis2Char"/>
          <w:rFonts w:asciiTheme="minorHAnsi" w:hAnsiTheme="minorHAnsi"/>
          <w:color w:val="auto"/>
          <w:sz w:val="24"/>
          <w:szCs w:val="24"/>
        </w:rPr>
        <w:t>Dosavadní vývoj</w:t>
      </w:r>
      <w:r w:rsidR="00BF1315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vedle toho, že potvrzuje evropské akcenty na kvalitu a potřebu zapojení zástupců zaměstnavatelů výrazně akcentuje význam vymezování kvalitních a smysluplných jednotek výsledků učení. Ty jsou paralelně vytvářeny ve třech různých kontextech.</w:t>
      </w:r>
    </w:p>
    <w:p w:rsidR="00D727D2" w:rsidRDefault="00D727D2" w:rsidP="00BF1315">
      <w:pPr>
        <w:spacing w:after="0" w:line="360" w:lineRule="auto"/>
        <w:rPr>
          <w:rStyle w:val="Nadpis2Char"/>
          <w:rFonts w:asciiTheme="minorHAnsi" w:hAnsiTheme="minorHAnsi"/>
          <w:b/>
          <w:color w:val="auto"/>
          <w:sz w:val="24"/>
          <w:szCs w:val="24"/>
        </w:rPr>
      </w:pPr>
    </w:p>
    <w:p w:rsidR="001069F8" w:rsidRPr="00BF1315" w:rsidRDefault="00BF1315" w:rsidP="00BF1315">
      <w:pPr>
        <w:spacing w:after="0" w:line="360" w:lineRule="auto"/>
        <w:rPr>
          <w:rStyle w:val="Nadpis2Char"/>
          <w:rFonts w:asciiTheme="minorHAnsi" w:hAnsiTheme="minorHAnsi"/>
          <w:b/>
          <w:color w:val="auto"/>
          <w:sz w:val="24"/>
          <w:szCs w:val="24"/>
        </w:rPr>
      </w:pPr>
      <w:r w:rsidRPr="00BF1315">
        <w:rPr>
          <w:rStyle w:val="Nadpis2Char"/>
          <w:rFonts w:asciiTheme="minorHAnsi" w:hAnsiTheme="minorHAnsi"/>
          <w:b/>
          <w:color w:val="auto"/>
          <w:sz w:val="24"/>
          <w:szCs w:val="24"/>
        </w:rPr>
        <w:t>Jednotky pro „vnitrostátní mobility</w:t>
      </w:r>
      <w:r>
        <w:rPr>
          <w:rStyle w:val="Nadpis2Char"/>
          <w:rFonts w:asciiTheme="minorHAnsi" w:hAnsiTheme="minorHAnsi"/>
          <w:b/>
          <w:color w:val="auto"/>
          <w:sz w:val="24"/>
          <w:szCs w:val="24"/>
        </w:rPr>
        <w:t>“</w:t>
      </w:r>
      <w:r w:rsidRPr="00BF1315">
        <w:rPr>
          <w:rStyle w:val="Nadpis2Char"/>
          <w:rFonts w:asciiTheme="minorHAnsi" w:hAnsiTheme="minorHAnsi"/>
          <w:b/>
          <w:color w:val="auto"/>
          <w:sz w:val="24"/>
          <w:szCs w:val="24"/>
        </w:rPr>
        <w:t xml:space="preserve">  </w:t>
      </w:r>
    </w:p>
    <w:p w:rsidR="00AD4E2C" w:rsidRDefault="00AD4E2C" w:rsidP="00BF1315">
      <w:pPr>
        <w:spacing w:after="0" w:line="360" w:lineRule="auto"/>
        <w:rPr>
          <w:rStyle w:val="Nadpis2Char"/>
          <w:rFonts w:asciiTheme="minorHAnsi" w:hAnsiTheme="minorHAnsi"/>
          <w:color w:val="auto"/>
          <w:sz w:val="24"/>
          <w:szCs w:val="24"/>
        </w:rPr>
      </w:pPr>
      <w:r>
        <w:rPr>
          <w:rStyle w:val="Nadpis2Char"/>
          <w:rFonts w:asciiTheme="minorHAnsi" w:hAnsiTheme="minorHAnsi"/>
          <w:color w:val="auto"/>
          <w:sz w:val="24"/>
          <w:szCs w:val="24"/>
        </w:rPr>
        <w:t xml:space="preserve">ECVET je oprávněně spojován s představou mobility učících se. Zpravidla </w:t>
      </w:r>
      <w:r w:rsidR="007F0916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však </w:t>
      </w:r>
      <w:r>
        <w:rPr>
          <w:rStyle w:val="Nadpis2Char"/>
          <w:rFonts w:asciiTheme="minorHAnsi" w:hAnsiTheme="minorHAnsi"/>
          <w:color w:val="auto"/>
          <w:sz w:val="24"/>
          <w:szCs w:val="24"/>
        </w:rPr>
        <w:t xml:space="preserve">ve vazbě na nějaký mezinárodní projekt. </w:t>
      </w:r>
    </w:p>
    <w:p w:rsidR="000D2605" w:rsidRPr="00BF1315" w:rsidRDefault="00AD4E2C" w:rsidP="00BF1315">
      <w:pPr>
        <w:spacing w:after="0" w:line="360" w:lineRule="auto"/>
        <w:rPr>
          <w:rStyle w:val="Nadpis2Char"/>
          <w:rFonts w:asciiTheme="minorHAnsi" w:hAnsiTheme="minorHAnsi"/>
          <w:color w:val="auto"/>
          <w:sz w:val="24"/>
          <w:szCs w:val="24"/>
        </w:rPr>
      </w:pPr>
      <w:r>
        <w:rPr>
          <w:rStyle w:val="Nadpis2Char"/>
          <w:rFonts w:asciiTheme="minorHAnsi" w:hAnsiTheme="minorHAnsi"/>
          <w:color w:val="auto"/>
          <w:sz w:val="24"/>
          <w:szCs w:val="24"/>
        </w:rPr>
        <w:t>Výsledkem počátečních diskusí v českém Koordinačním centru pro ECVET byl záměr vyzkoušet možnosti i ve vztahu</w:t>
      </w:r>
      <w:r w:rsidR="001A009F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k</w:t>
      </w:r>
      <w:r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</w:t>
      </w:r>
      <w:r w:rsidR="00BF1315">
        <w:rPr>
          <w:rStyle w:val="Nadpis2Char"/>
          <w:rFonts w:asciiTheme="minorHAnsi" w:hAnsiTheme="minorHAnsi"/>
          <w:color w:val="auto"/>
          <w:sz w:val="24"/>
          <w:szCs w:val="24"/>
        </w:rPr>
        <w:t>„</w:t>
      </w:r>
      <w:r w:rsidR="00BF1315" w:rsidRPr="00BF1315">
        <w:rPr>
          <w:rStyle w:val="Nadpis2Char"/>
          <w:rFonts w:asciiTheme="minorHAnsi" w:hAnsiTheme="minorHAnsi"/>
          <w:color w:val="auto"/>
          <w:sz w:val="24"/>
          <w:szCs w:val="24"/>
        </w:rPr>
        <w:t>národní</w:t>
      </w:r>
      <w:r>
        <w:rPr>
          <w:rStyle w:val="Nadpis2Char"/>
          <w:rFonts w:asciiTheme="minorHAnsi" w:hAnsiTheme="minorHAnsi"/>
          <w:color w:val="auto"/>
          <w:sz w:val="24"/>
          <w:szCs w:val="24"/>
        </w:rPr>
        <w:t>“ či „vnitrostátní“</w:t>
      </w:r>
      <w:r w:rsidR="00BF1315" w:rsidRPr="00BF1315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mobilit</w:t>
      </w:r>
      <w:r>
        <w:rPr>
          <w:rStyle w:val="Nadpis2Char"/>
          <w:rFonts w:asciiTheme="minorHAnsi" w:hAnsiTheme="minorHAnsi"/>
          <w:color w:val="auto"/>
          <w:sz w:val="24"/>
          <w:szCs w:val="24"/>
        </w:rPr>
        <w:t>ě. A povedlo se to v</w:t>
      </w:r>
      <w:r w:rsidR="005E5B50">
        <w:rPr>
          <w:rStyle w:val="Nadpis2Char"/>
          <w:rFonts w:asciiTheme="minorHAnsi" w:hAnsiTheme="minorHAnsi"/>
          <w:color w:val="auto"/>
          <w:sz w:val="24"/>
          <w:szCs w:val="24"/>
        </w:rPr>
        <w:t> </w:t>
      </w:r>
      <w:r w:rsidR="000D2605" w:rsidRPr="00BF1315">
        <w:rPr>
          <w:rStyle w:val="Nadpis2Char"/>
          <w:rFonts w:asciiTheme="minorHAnsi" w:hAnsiTheme="minorHAnsi"/>
          <w:color w:val="auto"/>
          <w:sz w:val="24"/>
          <w:szCs w:val="24"/>
        </w:rPr>
        <w:t>projektu POSPOLU</w:t>
      </w:r>
      <w:r>
        <w:rPr>
          <w:rStyle w:val="Nadpis2Char"/>
          <w:rFonts w:asciiTheme="minorHAnsi" w:hAnsiTheme="minorHAnsi"/>
          <w:color w:val="auto"/>
          <w:sz w:val="24"/>
          <w:szCs w:val="24"/>
        </w:rPr>
        <w:t>. Jeho smyslem</w:t>
      </w:r>
      <w:r w:rsidR="000D2605" w:rsidRPr="00BF1315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bylo podpořit spolupráci středních odborných škol a zaměstnavatelů, která by měla vést k prohloubení </w:t>
      </w:r>
      <w:r w:rsidR="007F0916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a zkvalitnění </w:t>
      </w:r>
      <w:r w:rsidR="000D2605" w:rsidRPr="00BF1315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přípravy žáků v reálném pracovním prostředí a napomoci </w:t>
      </w:r>
      <w:r>
        <w:rPr>
          <w:rStyle w:val="Nadpis2Char"/>
          <w:rFonts w:asciiTheme="minorHAnsi" w:hAnsiTheme="minorHAnsi"/>
          <w:color w:val="auto"/>
          <w:sz w:val="24"/>
          <w:szCs w:val="24"/>
        </w:rPr>
        <w:t xml:space="preserve">tak </w:t>
      </w:r>
      <w:r w:rsidR="000D2605" w:rsidRPr="00BF1315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jejich snadnějšímu přechodu do praxe. </w:t>
      </w:r>
    </w:p>
    <w:p w:rsidR="00AD4E2C" w:rsidRDefault="000D2605" w:rsidP="00BF1315">
      <w:pPr>
        <w:spacing w:after="0" w:line="360" w:lineRule="auto"/>
        <w:rPr>
          <w:rStyle w:val="Nadpis2Char"/>
          <w:rFonts w:asciiTheme="minorHAnsi" w:hAnsiTheme="minorHAnsi"/>
          <w:color w:val="auto"/>
          <w:sz w:val="24"/>
          <w:szCs w:val="24"/>
        </w:rPr>
      </w:pPr>
      <w:r w:rsidRPr="00BF1315">
        <w:rPr>
          <w:rStyle w:val="Nadpis2Char"/>
          <w:rFonts w:asciiTheme="minorHAnsi" w:hAnsiTheme="minorHAnsi"/>
          <w:color w:val="auto"/>
          <w:sz w:val="24"/>
          <w:szCs w:val="24"/>
        </w:rPr>
        <w:t>V  projektu vzniklo celkem 82 jednotek výsledků učení popisují</w:t>
      </w:r>
      <w:r w:rsidR="001A009F">
        <w:rPr>
          <w:rStyle w:val="Nadpis2Char"/>
          <w:rFonts w:asciiTheme="minorHAnsi" w:hAnsiTheme="minorHAnsi"/>
          <w:color w:val="auto"/>
          <w:sz w:val="24"/>
          <w:szCs w:val="24"/>
        </w:rPr>
        <w:t>cích</w:t>
      </w:r>
      <w:r w:rsidRPr="00BF1315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cíle a obsah „národních mobilit“ žáků ve spolupracujících firmách.  Zapojené školy a podniky ověřovaly také hodnoticí záznam, smlouvu o učení a osobní záznam (</w:t>
      </w:r>
      <w:proofErr w:type="spellStart"/>
      <w:r w:rsidRPr="00BF1315">
        <w:rPr>
          <w:rStyle w:val="Nadpis2Char"/>
          <w:rFonts w:asciiTheme="minorHAnsi" w:hAnsiTheme="minorHAnsi"/>
          <w:color w:val="auto"/>
          <w:sz w:val="24"/>
          <w:szCs w:val="24"/>
        </w:rPr>
        <w:t>Europass</w:t>
      </w:r>
      <w:proofErr w:type="spellEnd"/>
      <w:r w:rsidR="00AD4E2C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</w:t>
      </w:r>
      <w:r w:rsidRPr="00BF1315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- „Doklad o národní mobilitě“).  </w:t>
      </w:r>
    </w:p>
    <w:p w:rsidR="000D2605" w:rsidRDefault="000D2605" w:rsidP="00BF1315">
      <w:pPr>
        <w:spacing w:after="0" w:line="360" w:lineRule="auto"/>
        <w:rPr>
          <w:rStyle w:val="Nadpis2Char"/>
          <w:rFonts w:asciiTheme="minorHAnsi" w:hAnsiTheme="minorHAnsi"/>
          <w:color w:val="auto"/>
          <w:sz w:val="24"/>
          <w:szCs w:val="24"/>
        </w:rPr>
      </w:pPr>
      <w:r w:rsidRPr="00BF1315">
        <w:rPr>
          <w:rStyle w:val="Nadpis2Char"/>
          <w:rFonts w:asciiTheme="minorHAnsi" w:hAnsiTheme="minorHAnsi"/>
          <w:color w:val="auto"/>
          <w:sz w:val="24"/>
          <w:szCs w:val="24"/>
        </w:rPr>
        <w:t>Přínos ECVET viděly odborné školy především v tom, že jim napomohl zkvalitnit odbornou praxi po stránce obsahové</w:t>
      </w:r>
      <w:r w:rsidR="00AD4E2C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. Tedy zejména jasně vymezit, </w:t>
      </w:r>
      <w:r w:rsidRPr="00BF1315">
        <w:rPr>
          <w:rStyle w:val="Nadpis2Char"/>
          <w:rFonts w:asciiTheme="minorHAnsi" w:hAnsiTheme="minorHAnsi"/>
          <w:color w:val="auto"/>
          <w:sz w:val="24"/>
          <w:szCs w:val="24"/>
        </w:rPr>
        <w:t>co konkrétně bude žák na pracovišti vykonávat a na základě jakých kritérií bude hodnocen</w:t>
      </w:r>
      <w:r w:rsidR="001A009F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. </w:t>
      </w:r>
      <w:r w:rsidRPr="00BF1315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Ukázalo se, že je vhodnější tvořit </w:t>
      </w:r>
      <w:r w:rsidR="001A009F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jednotky, které </w:t>
      </w:r>
      <w:r w:rsidRPr="00BF1315">
        <w:rPr>
          <w:rStyle w:val="Nadpis2Char"/>
          <w:rFonts w:asciiTheme="minorHAnsi" w:hAnsiTheme="minorHAnsi"/>
          <w:color w:val="auto"/>
          <w:sz w:val="24"/>
          <w:szCs w:val="24"/>
        </w:rPr>
        <w:t>svým rozsahem 14</w:t>
      </w:r>
      <w:r w:rsidR="000524A1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- 30</w:t>
      </w:r>
      <w:r w:rsidRPr="00BF1315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dnů odpovídají nejčastější délce zahraniční mobility žáků. </w:t>
      </w:r>
      <w:r w:rsidR="001A009F">
        <w:rPr>
          <w:rStyle w:val="Nadpis2Char"/>
          <w:rFonts w:asciiTheme="minorHAnsi" w:hAnsiTheme="minorHAnsi"/>
          <w:color w:val="auto"/>
          <w:sz w:val="24"/>
          <w:szCs w:val="24"/>
        </w:rPr>
        <w:t>R</w:t>
      </w:r>
      <w:r w:rsidRPr="00BF1315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iziky </w:t>
      </w:r>
      <w:r w:rsidR="001A009F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přitom </w:t>
      </w:r>
      <w:r w:rsidRPr="00BF1315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může být </w:t>
      </w:r>
      <w:r w:rsidR="00973E60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nejen </w:t>
      </w:r>
      <w:r w:rsidRPr="00BF1315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určitá nechuť škol veřejně sdílet vytvořené jednotky </w:t>
      </w:r>
      <w:r w:rsidRPr="00BF1315">
        <w:rPr>
          <w:rStyle w:val="Nadpis2Char"/>
          <w:rFonts w:asciiTheme="minorHAnsi" w:hAnsiTheme="minorHAnsi"/>
          <w:color w:val="auto"/>
          <w:sz w:val="24"/>
          <w:szCs w:val="24"/>
        </w:rPr>
        <w:lastRenderedPageBreak/>
        <w:t xml:space="preserve">výsledků učení s jinými školami, nejednotné vnímání významu, smyslu i využitelnosti jednotek konkrétní školy, ale i popis výsledků učení ve smyslu velikosti a rozsahu jednotky. </w:t>
      </w:r>
    </w:p>
    <w:p w:rsidR="00D727D2" w:rsidRDefault="00D727D2" w:rsidP="005E5B50">
      <w:pPr>
        <w:spacing w:after="0" w:line="360" w:lineRule="auto"/>
        <w:rPr>
          <w:rStyle w:val="Nadpis2Char"/>
          <w:rFonts w:asciiTheme="minorHAnsi" w:hAnsiTheme="minorHAnsi"/>
          <w:b/>
          <w:color w:val="auto"/>
          <w:sz w:val="24"/>
          <w:szCs w:val="24"/>
        </w:rPr>
      </w:pPr>
    </w:p>
    <w:p w:rsidR="00360F22" w:rsidRPr="005E5B50" w:rsidRDefault="005E5B50" w:rsidP="005E5B50">
      <w:pPr>
        <w:spacing w:after="0" w:line="360" w:lineRule="auto"/>
        <w:rPr>
          <w:rStyle w:val="Nadpis2Char"/>
          <w:rFonts w:asciiTheme="minorHAnsi" w:hAnsiTheme="minorHAnsi"/>
          <w:b/>
          <w:color w:val="auto"/>
          <w:sz w:val="24"/>
          <w:szCs w:val="24"/>
        </w:rPr>
      </w:pPr>
      <w:r w:rsidRPr="005E5B50">
        <w:rPr>
          <w:rStyle w:val="Nadpis2Char"/>
          <w:rFonts w:asciiTheme="minorHAnsi" w:hAnsiTheme="minorHAnsi"/>
          <w:b/>
          <w:color w:val="auto"/>
          <w:sz w:val="24"/>
          <w:szCs w:val="24"/>
        </w:rPr>
        <w:t>Jednotky vytvářené při mezinárodních mobilitách v programu ERASMUS+</w:t>
      </w:r>
    </w:p>
    <w:p w:rsidR="00CC59BD" w:rsidRPr="00CC59BD" w:rsidRDefault="00CC59BD" w:rsidP="00CC59BD">
      <w:pPr>
        <w:spacing w:after="0" w:line="360" w:lineRule="auto"/>
        <w:rPr>
          <w:rStyle w:val="Nadpis2Char"/>
          <w:rFonts w:asciiTheme="minorHAnsi" w:hAnsiTheme="minorHAnsi"/>
          <w:color w:val="auto"/>
          <w:sz w:val="24"/>
          <w:szCs w:val="24"/>
        </w:rPr>
      </w:pPr>
      <w:r w:rsidRPr="00CC59BD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Mezinárodní mobilita se v odborném vzdělávání a přípravě uskutečňuje zpravidla v </w:t>
      </w:r>
      <w:proofErr w:type="gramStart"/>
      <w:r w:rsidRPr="00CC59BD">
        <w:rPr>
          <w:rStyle w:val="Nadpis2Char"/>
          <w:rFonts w:asciiTheme="minorHAnsi" w:hAnsiTheme="minorHAnsi"/>
          <w:color w:val="auto"/>
          <w:sz w:val="24"/>
          <w:szCs w:val="24"/>
        </w:rPr>
        <w:t>rámci  programu</w:t>
      </w:r>
      <w:proofErr w:type="gramEnd"/>
      <w:r w:rsidRPr="00CC59BD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Erasmus+, jehož administrací je pověřen Dům zahraniční spolupráce</w:t>
      </w:r>
      <w:r w:rsidR="00144BC4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(</w:t>
      </w:r>
      <w:hyperlink r:id="rId6" w:history="1">
        <w:r w:rsidR="00144BC4" w:rsidRPr="00C46F26">
          <w:rPr>
            <w:rStyle w:val="Hypertextovodkaz"/>
            <w:rFonts w:eastAsiaTheme="majorEastAsia" w:cstheme="majorBidi"/>
            <w:i/>
            <w:sz w:val="24"/>
            <w:szCs w:val="24"/>
          </w:rPr>
          <w:t>www.dzs.cz</w:t>
        </w:r>
      </w:hyperlink>
      <w:r w:rsidR="00144BC4">
        <w:rPr>
          <w:rStyle w:val="Hypertextovodkaz"/>
          <w:rFonts w:eastAsiaTheme="majorEastAsia" w:cstheme="majorBidi"/>
          <w:i/>
          <w:sz w:val="24"/>
          <w:szCs w:val="24"/>
        </w:rPr>
        <w:t>)</w:t>
      </w:r>
      <w:r w:rsidRPr="00CC59BD">
        <w:rPr>
          <w:rStyle w:val="Nadpis2Char"/>
          <w:rFonts w:asciiTheme="minorHAnsi" w:hAnsiTheme="minorHAnsi"/>
          <w:color w:val="auto"/>
          <w:sz w:val="24"/>
          <w:szCs w:val="24"/>
        </w:rPr>
        <w:t>. V rámci Klíčové akce 1 – Projekty mobility osob tohoto programu se od roku 2014 využívají principy systému ECVET. V</w:t>
      </w:r>
      <w:r w:rsidR="00973E60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 roce </w:t>
      </w:r>
      <w:r w:rsidRPr="00CC59BD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2014 </w:t>
      </w:r>
      <w:r w:rsidR="00973E60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se </w:t>
      </w:r>
      <w:r w:rsidRPr="00CC59BD">
        <w:rPr>
          <w:rStyle w:val="Nadpis2Char"/>
          <w:rFonts w:asciiTheme="minorHAnsi" w:hAnsiTheme="minorHAnsi"/>
          <w:color w:val="auto"/>
          <w:sz w:val="24"/>
          <w:szCs w:val="24"/>
        </w:rPr>
        <w:t>pro využití ECVET v</w:t>
      </w:r>
      <w:r w:rsidR="00973E60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</w:t>
      </w:r>
      <w:r w:rsidRPr="00CC59BD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projektech </w:t>
      </w:r>
      <w:r w:rsidR="00973E60" w:rsidRPr="00973E60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rozhodlo </w:t>
      </w:r>
      <w:r w:rsidRPr="00CC59BD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43 % příjemců grantů, ve výzvě 2015 se </w:t>
      </w:r>
      <w:r w:rsidR="00973E60">
        <w:rPr>
          <w:rStyle w:val="Nadpis2Char"/>
          <w:rFonts w:asciiTheme="minorHAnsi" w:hAnsiTheme="minorHAnsi"/>
          <w:color w:val="auto"/>
          <w:sz w:val="24"/>
          <w:szCs w:val="24"/>
        </w:rPr>
        <w:t>p</w:t>
      </w:r>
      <w:r w:rsidRPr="00CC59BD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odíl zvýšil na 75 % a v letošním roce dosáhl 94 %. </w:t>
      </w:r>
    </w:p>
    <w:p w:rsidR="00CC59BD" w:rsidRPr="00CC59BD" w:rsidRDefault="00CC59BD" w:rsidP="00CC59BD">
      <w:pPr>
        <w:spacing w:after="0" w:line="360" w:lineRule="auto"/>
        <w:rPr>
          <w:rStyle w:val="Nadpis2Char"/>
          <w:rFonts w:asciiTheme="minorHAnsi" w:hAnsiTheme="minorHAnsi"/>
          <w:color w:val="auto"/>
          <w:sz w:val="24"/>
          <w:szCs w:val="24"/>
        </w:rPr>
      </w:pPr>
      <w:r w:rsidRPr="00CC59BD">
        <w:rPr>
          <w:rStyle w:val="Nadpis2Char"/>
          <w:rFonts w:asciiTheme="minorHAnsi" w:hAnsiTheme="minorHAnsi"/>
          <w:color w:val="auto"/>
          <w:sz w:val="24"/>
          <w:szCs w:val="24"/>
        </w:rPr>
        <w:t>Růst podílu projektů mobility s</w:t>
      </w:r>
      <w:r w:rsidR="00973E60">
        <w:rPr>
          <w:rStyle w:val="Nadpis2Char"/>
          <w:rFonts w:asciiTheme="minorHAnsi" w:hAnsiTheme="minorHAnsi"/>
          <w:color w:val="auto"/>
          <w:sz w:val="24"/>
          <w:szCs w:val="24"/>
        </w:rPr>
        <w:t> </w:t>
      </w:r>
      <w:r w:rsidRPr="00CC59BD">
        <w:rPr>
          <w:rStyle w:val="Nadpis2Char"/>
          <w:rFonts w:asciiTheme="minorHAnsi" w:hAnsiTheme="minorHAnsi"/>
          <w:color w:val="auto"/>
          <w:sz w:val="24"/>
          <w:szCs w:val="24"/>
        </w:rPr>
        <w:t>ECVET</w:t>
      </w:r>
      <w:r w:rsidR="00973E60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s</w:t>
      </w:r>
      <w:r w:rsidRPr="00CC59BD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vědčí o </w:t>
      </w:r>
      <w:r w:rsidR="007A7985">
        <w:rPr>
          <w:rStyle w:val="Nadpis2Char"/>
          <w:rFonts w:asciiTheme="minorHAnsi" w:hAnsiTheme="minorHAnsi"/>
          <w:color w:val="auto"/>
          <w:sz w:val="24"/>
          <w:szCs w:val="24"/>
        </w:rPr>
        <w:t>úsilí věnovaném</w:t>
      </w:r>
      <w:r w:rsidRPr="00CC59BD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zvyšování kvality mezinárodní mobility. </w:t>
      </w:r>
      <w:r w:rsidR="007A7985">
        <w:rPr>
          <w:rStyle w:val="Nadpis2Char"/>
          <w:rFonts w:asciiTheme="minorHAnsi" w:hAnsiTheme="minorHAnsi"/>
          <w:color w:val="auto"/>
          <w:sz w:val="24"/>
          <w:szCs w:val="24"/>
        </w:rPr>
        <w:t>Centrem zájmu přitom je</w:t>
      </w:r>
      <w:r w:rsidRPr="00CC59BD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postupné zlepšování</w:t>
      </w:r>
      <w:r w:rsidR="007A7985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kvality</w:t>
      </w:r>
      <w:r w:rsidRPr="00CC59BD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jednot</w:t>
      </w:r>
      <w:r w:rsidR="007A7985">
        <w:rPr>
          <w:rStyle w:val="Nadpis2Char"/>
          <w:rFonts w:asciiTheme="minorHAnsi" w:hAnsiTheme="minorHAnsi"/>
          <w:color w:val="auto"/>
          <w:sz w:val="24"/>
          <w:szCs w:val="24"/>
        </w:rPr>
        <w:t>e</w:t>
      </w:r>
      <w:r w:rsidRPr="00CC59BD">
        <w:rPr>
          <w:rStyle w:val="Nadpis2Char"/>
          <w:rFonts w:asciiTheme="minorHAnsi" w:hAnsiTheme="minorHAnsi"/>
          <w:color w:val="auto"/>
          <w:sz w:val="24"/>
          <w:szCs w:val="24"/>
        </w:rPr>
        <w:t>k</w:t>
      </w:r>
      <w:r w:rsidR="007A7985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</w:t>
      </w:r>
      <w:r w:rsidRPr="00CC59BD">
        <w:rPr>
          <w:rStyle w:val="Nadpis2Char"/>
          <w:rFonts w:asciiTheme="minorHAnsi" w:hAnsiTheme="minorHAnsi"/>
          <w:color w:val="auto"/>
          <w:sz w:val="24"/>
          <w:szCs w:val="24"/>
        </w:rPr>
        <w:t>výsledků učení</w:t>
      </w:r>
      <w:r w:rsidR="007A7985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vytvářených v jednotlivých projektech</w:t>
      </w:r>
      <w:r w:rsidRPr="00CC59BD">
        <w:rPr>
          <w:rStyle w:val="Nadpis2Char"/>
          <w:rFonts w:asciiTheme="minorHAnsi" w:hAnsiTheme="minorHAnsi"/>
          <w:color w:val="auto"/>
          <w:sz w:val="24"/>
          <w:szCs w:val="24"/>
        </w:rPr>
        <w:t>. V</w:t>
      </w:r>
      <w:r w:rsidR="007A7985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ýsledky analýzy asi 200 jednotek, kterou provedl </w:t>
      </w:r>
      <w:r w:rsidRPr="00CC59BD">
        <w:rPr>
          <w:rStyle w:val="Nadpis2Char"/>
          <w:rFonts w:asciiTheme="minorHAnsi" w:hAnsiTheme="minorHAnsi"/>
          <w:color w:val="auto"/>
          <w:sz w:val="24"/>
          <w:szCs w:val="24"/>
        </w:rPr>
        <w:t>národní tým expertů ECVET při Domu zahraniční spolupráce</w:t>
      </w:r>
      <w:r w:rsidR="007A7985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potvrdily rozdílnou kvalitu jednotek.</w:t>
      </w:r>
      <w:r w:rsidRPr="00CC59BD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K pozitivním zjištěním patří, že většina jednotek má požadovanou obsahovou strukturu</w:t>
      </w:r>
      <w:r w:rsidR="007A7985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a</w:t>
      </w:r>
      <w:r w:rsidRPr="00CC59BD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že se vztahují k téměř všem skupinám oborů odborného vzdělávání. Hlavním problémem při jejich tvorbě je naopak formulace výsledků učení. </w:t>
      </w:r>
    </w:p>
    <w:p w:rsidR="005E5B50" w:rsidRPr="007967CC" w:rsidRDefault="00CC59BD" w:rsidP="00CC59BD">
      <w:pPr>
        <w:spacing w:after="0" w:line="360" w:lineRule="auto"/>
        <w:rPr>
          <w:rStyle w:val="Nadpis2Char"/>
          <w:rFonts w:asciiTheme="minorHAnsi" w:hAnsiTheme="minorHAnsi"/>
          <w:i/>
          <w:color w:val="auto"/>
          <w:sz w:val="24"/>
          <w:szCs w:val="24"/>
        </w:rPr>
      </w:pPr>
      <w:r w:rsidRPr="00CC59BD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Jak analýzy jednotek, tak i průzkumy mezi příjemci grantů však ukazují, že </w:t>
      </w:r>
      <w:r w:rsidR="007A7985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vytváření </w:t>
      </w:r>
      <w:r w:rsidRPr="00CC59BD">
        <w:rPr>
          <w:rStyle w:val="Nadpis2Char"/>
          <w:rFonts w:asciiTheme="minorHAnsi" w:hAnsiTheme="minorHAnsi"/>
          <w:color w:val="auto"/>
          <w:sz w:val="24"/>
          <w:szCs w:val="24"/>
        </w:rPr>
        <w:t>jednot</w:t>
      </w:r>
      <w:r w:rsidR="007A7985">
        <w:rPr>
          <w:rStyle w:val="Nadpis2Char"/>
          <w:rFonts w:asciiTheme="minorHAnsi" w:hAnsiTheme="minorHAnsi"/>
          <w:color w:val="auto"/>
          <w:sz w:val="24"/>
          <w:szCs w:val="24"/>
        </w:rPr>
        <w:t>e</w:t>
      </w:r>
      <w:r w:rsidRPr="00CC59BD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k </w:t>
      </w:r>
      <w:r w:rsidR="000252CE">
        <w:rPr>
          <w:rStyle w:val="Nadpis2Char"/>
          <w:rFonts w:asciiTheme="minorHAnsi" w:hAnsiTheme="minorHAnsi"/>
          <w:color w:val="auto"/>
          <w:sz w:val="24"/>
          <w:szCs w:val="24"/>
        </w:rPr>
        <w:t>na</w:t>
      </w:r>
      <w:r w:rsidRPr="00CC59BD">
        <w:rPr>
          <w:rStyle w:val="Nadpis2Char"/>
          <w:rFonts w:asciiTheme="minorHAnsi" w:hAnsiTheme="minorHAnsi"/>
          <w:color w:val="auto"/>
          <w:sz w:val="24"/>
          <w:szCs w:val="24"/>
        </w:rPr>
        <w:t>pomáh</w:t>
      </w:r>
      <w:r w:rsidR="007A7985">
        <w:rPr>
          <w:rStyle w:val="Nadpis2Char"/>
          <w:rFonts w:asciiTheme="minorHAnsi" w:hAnsiTheme="minorHAnsi"/>
          <w:color w:val="auto"/>
          <w:sz w:val="24"/>
          <w:szCs w:val="24"/>
        </w:rPr>
        <w:t>á</w:t>
      </w:r>
      <w:r w:rsidRPr="00CC59BD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zvyšování celkové kvality projektů mezinárodní mobility</w:t>
      </w:r>
      <w:r w:rsidR="000252CE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a jejich využívání</w:t>
      </w:r>
      <w:r w:rsidRPr="00CC59BD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pomáh</w:t>
      </w:r>
      <w:r w:rsidR="000252CE">
        <w:rPr>
          <w:rStyle w:val="Nadpis2Char"/>
          <w:rFonts w:asciiTheme="minorHAnsi" w:hAnsiTheme="minorHAnsi"/>
          <w:color w:val="auto"/>
          <w:sz w:val="24"/>
          <w:szCs w:val="24"/>
        </w:rPr>
        <w:t>á</w:t>
      </w:r>
      <w:r w:rsidRPr="00CC59BD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zjednodušit proceduru hodnocení, validace a uznávání výsledků učení účastníků mobility</w:t>
      </w:r>
      <w:r w:rsidR="000252CE">
        <w:rPr>
          <w:rStyle w:val="Nadpis2Char"/>
          <w:rFonts w:asciiTheme="minorHAnsi" w:hAnsiTheme="minorHAnsi"/>
          <w:color w:val="auto"/>
          <w:sz w:val="24"/>
          <w:szCs w:val="24"/>
        </w:rPr>
        <w:t>.</w:t>
      </w:r>
      <w:r>
        <w:rPr>
          <w:rStyle w:val="Nadpis2Char"/>
          <w:rFonts w:asciiTheme="minorHAnsi" w:hAnsiTheme="minorHAnsi"/>
          <w:i/>
          <w:color w:val="auto"/>
          <w:sz w:val="24"/>
          <w:szCs w:val="24"/>
        </w:rPr>
        <w:t xml:space="preserve">, </w:t>
      </w:r>
    </w:p>
    <w:p w:rsidR="00D727D2" w:rsidRDefault="00D727D2" w:rsidP="005E5B50">
      <w:pPr>
        <w:spacing w:after="0" w:line="360" w:lineRule="auto"/>
        <w:rPr>
          <w:rStyle w:val="Nadpis2Char"/>
          <w:rFonts w:asciiTheme="minorHAnsi" w:hAnsiTheme="minorHAnsi"/>
          <w:b/>
          <w:color w:val="auto"/>
          <w:sz w:val="24"/>
          <w:szCs w:val="24"/>
        </w:rPr>
      </w:pPr>
    </w:p>
    <w:p w:rsidR="005E5B50" w:rsidRDefault="005E5B50" w:rsidP="005E5B50">
      <w:pPr>
        <w:spacing w:after="0" w:line="360" w:lineRule="auto"/>
        <w:rPr>
          <w:rStyle w:val="Nadpis2Char"/>
          <w:rFonts w:asciiTheme="minorHAnsi" w:hAnsiTheme="minorHAnsi"/>
          <w:b/>
          <w:color w:val="auto"/>
          <w:sz w:val="24"/>
          <w:szCs w:val="24"/>
        </w:rPr>
      </w:pPr>
      <w:bookmarkStart w:id="0" w:name="_GoBack"/>
      <w:bookmarkEnd w:id="0"/>
      <w:r w:rsidRPr="00BF1315">
        <w:rPr>
          <w:rStyle w:val="Nadpis2Char"/>
          <w:rFonts w:asciiTheme="minorHAnsi" w:hAnsiTheme="minorHAnsi"/>
          <w:b/>
          <w:color w:val="auto"/>
          <w:sz w:val="24"/>
          <w:szCs w:val="24"/>
        </w:rPr>
        <w:t xml:space="preserve">Jednotky pro </w:t>
      </w:r>
      <w:r>
        <w:rPr>
          <w:rStyle w:val="Nadpis2Char"/>
          <w:rFonts w:asciiTheme="minorHAnsi" w:hAnsiTheme="minorHAnsi"/>
          <w:b/>
          <w:color w:val="auto"/>
          <w:sz w:val="24"/>
          <w:szCs w:val="24"/>
        </w:rPr>
        <w:t>uznávání výsledků učení</w:t>
      </w:r>
    </w:p>
    <w:p w:rsidR="00347378" w:rsidRDefault="007967CC" w:rsidP="007967CC">
      <w:pPr>
        <w:spacing w:after="0" w:line="360" w:lineRule="auto"/>
        <w:rPr>
          <w:rStyle w:val="Nadpis2Char"/>
          <w:rFonts w:asciiTheme="minorHAnsi" w:hAnsiTheme="minorHAnsi"/>
          <w:color w:val="auto"/>
          <w:sz w:val="24"/>
          <w:szCs w:val="24"/>
        </w:rPr>
      </w:pPr>
      <w:r w:rsidRPr="007967CC">
        <w:rPr>
          <w:rStyle w:val="Nadpis2Char"/>
          <w:rFonts w:asciiTheme="minorHAnsi" w:hAnsiTheme="minorHAnsi"/>
          <w:color w:val="auto"/>
          <w:sz w:val="24"/>
          <w:szCs w:val="24"/>
        </w:rPr>
        <w:t>Vedle “školského systému”</w:t>
      </w:r>
      <w:r w:rsidR="003B440D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v ČR</w:t>
      </w:r>
      <w:r w:rsidRPr="007967CC">
        <w:rPr>
          <w:rStyle w:val="Nadpis2Char"/>
          <w:rFonts w:asciiTheme="minorHAnsi" w:hAnsiTheme="minorHAnsi"/>
          <w:color w:val="auto"/>
          <w:sz w:val="24"/>
          <w:szCs w:val="24"/>
        </w:rPr>
        <w:t>, jehož výsledkem jsou úplné kvalifikace, se díky N</w:t>
      </w:r>
      <w:r>
        <w:rPr>
          <w:rStyle w:val="Nadpis2Char"/>
          <w:rFonts w:asciiTheme="minorHAnsi" w:hAnsiTheme="minorHAnsi"/>
          <w:color w:val="auto"/>
          <w:sz w:val="24"/>
          <w:szCs w:val="24"/>
        </w:rPr>
        <w:t>árodní soustavě kvalifikací</w:t>
      </w:r>
      <w:r w:rsidR="00347378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(NSK - </w:t>
      </w:r>
      <w:hyperlink r:id="rId7" w:history="1">
        <w:r w:rsidRPr="00206DAA">
          <w:rPr>
            <w:rStyle w:val="Hypertextovodkaz"/>
            <w:rFonts w:eastAsiaTheme="majorEastAsia" w:cstheme="majorBidi"/>
            <w:sz w:val="24"/>
            <w:szCs w:val="24"/>
          </w:rPr>
          <w:t>www.narodnikvalifikace.cz</w:t>
        </w:r>
      </w:hyperlink>
      <w:r>
        <w:rPr>
          <w:rStyle w:val="Nadpis2Char"/>
          <w:rFonts w:asciiTheme="minorHAnsi" w:hAnsiTheme="minorHAnsi"/>
          <w:color w:val="auto"/>
          <w:sz w:val="24"/>
          <w:szCs w:val="24"/>
        </w:rPr>
        <w:t>)</w:t>
      </w:r>
      <w:r w:rsidR="00347378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</w:t>
      </w:r>
      <w:r w:rsidRPr="007967CC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otevírají </w:t>
      </w:r>
      <w:r w:rsidR="00D72E00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od roku 2006 </w:t>
      </w:r>
      <w:r w:rsidRPr="007967CC">
        <w:rPr>
          <w:rStyle w:val="Nadpis2Char"/>
          <w:rFonts w:asciiTheme="minorHAnsi" w:hAnsiTheme="minorHAnsi"/>
          <w:color w:val="auto"/>
          <w:sz w:val="24"/>
          <w:szCs w:val="24"/>
        </w:rPr>
        <w:t>nové cesty k</w:t>
      </w:r>
      <w:r w:rsidR="00D72E00">
        <w:rPr>
          <w:rStyle w:val="Nadpis2Char"/>
          <w:rFonts w:asciiTheme="minorHAnsi" w:hAnsiTheme="minorHAnsi"/>
          <w:color w:val="auto"/>
          <w:sz w:val="24"/>
          <w:szCs w:val="24"/>
        </w:rPr>
        <w:t> </w:t>
      </w:r>
      <w:r w:rsidRPr="007967CC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získání </w:t>
      </w:r>
      <w:r w:rsidR="00347378">
        <w:rPr>
          <w:rStyle w:val="Nadpis2Char"/>
          <w:rFonts w:asciiTheme="minorHAnsi" w:hAnsiTheme="minorHAnsi"/>
          <w:color w:val="auto"/>
          <w:sz w:val="24"/>
          <w:szCs w:val="24"/>
        </w:rPr>
        <w:t>tzv. profesní</w:t>
      </w:r>
      <w:r w:rsidR="00D72E00">
        <w:rPr>
          <w:rStyle w:val="Nadpis2Char"/>
          <w:rFonts w:asciiTheme="minorHAnsi" w:hAnsiTheme="minorHAnsi"/>
          <w:color w:val="auto"/>
          <w:sz w:val="24"/>
          <w:szCs w:val="24"/>
        </w:rPr>
        <w:t>ch</w:t>
      </w:r>
      <w:r w:rsidR="00347378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kvalifikac</w:t>
      </w:r>
      <w:r w:rsidR="00D72E00">
        <w:rPr>
          <w:rStyle w:val="Nadpis2Char"/>
          <w:rFonts w:asciiTheme="minorHAnsi" w:hAnsiTheme="minorHAnsi"/>
          <w:color w:val="auto"/>
          <w:sz w:val="24"/>
          <w:szCs w:val="24"/>
        </w:rPr>
        <w:t>í</w:t>
      </w:r>
      <w:r w:rsidRPr="007967CC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</w:t>
      </w:r>
      <w:r w:rsidR="00B54C96">
        <w:rPr>
          <w:rStyle w:val="Nadpis2Char"/>
          <w:rFonts w:asciiTheme="minorHAnsi" w:hAnsiTheme="minorHAnsi"/>
          <w:color w:val="auto"/>
          <w:sz w:val="24"/>
          <w:szCs w:val="24"/>
        </w:rPr>
        <w:t>navrhovan</w:t>
      </w:r>
      <w:r w:rsidR="00D72E00">
        <w:rPr>
          <w:rStyle w:val="Nadpis2Char"/>
          <w:rFonts w:asciiTheme="minorHAnsi" w:hAnsiTheme="minorHAnsi"/>
          <w:color w:val="auto"/>
          <w:sz w:val="24"/>
          <w:szCs w:val="24"/>
        </w:rPr>
        <w:t>ých</w:t>
      </w:r>
      <w:r w:rsidR="00B54C96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a </w:t>
      </w:r>
      <w:r w:rsidRPr="007967CC">
        <w:rPr>
          <w:rStyle w:val="Nadpis2Char"/>
          <w:rFonts w:asciiTheme="minorHAnsi" w:hAnsiTheme="minorHAnsi"/>
          <w:color w:val="auto"/>
          <w:sz w:val="24"/>
          <w:szCs w:val="24"/>
        </w:rPr>
        <w:t>uznávan</w:t>
      </w:r>
      <w:r w:rsidR="00D72E00">
        <w:rPr>
          <w:rStyle w:val="Nadpis2Char"/>
          <w:rFonts w:asciiTheme="minorHAnsi" w:hAnsiTheme="minorHAnsi"/>
          <w:color w:val="auto"/>
          <w:sz w:val="24"/>
          <w:szCs w:val="24"/>
        </w:rPr>
        <w:t>ých</w:t>
      </w:r>
      <w:r w:rsidRPr="007967CC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zaměstnavateli. </w:t>
      </w:r>
    </w:p>
    <w:p w:rsidR="00D72E00" w:rsidRDefault="00347378" w:rsidP="00347378">
      <w:pPr>
        <w:spacing w:after="0" w:line="360" w:lineRule="auto"/>
        <w:rPr>
          <w:rStyle w:val="Nadpis2Char"/>
          <w:rFonts w:asciiTheme="minorHAnsi" w:hAnsiTheme="minorHAnsi"/>
          <w:color w:val="auto"/>
          <w:sz w:val="24"/>
          <w:szCs w:val="24"/>
        </w:rPr>
      </w:pPr>
      <w:r w:rsidRPr="00347378">
        <w:rPr>
          <w:rStyle w:val="Nadpis2Char"/>
          <w:rFonts w:asciiTheme="minorHAnsi" w:hAnsiTheme="minorHAnsi"/>
          <w:color w:val="auto"/>
          <w:sz w:val="24"/>
          <w:szCs w:val="24"/>
        </w:rPr>
        <w:t>Metodika propojování NSK a ECVET je připravována a ověřována od roku 2013. Výsledky učení v</w:t>
      </w:r>
      <w:r>
        <w:rPr>
          <w:rStyle w:val="Nadpis2Char"/>
          <w:rFonts w:asciiTheme="minorHAnsi" w:hAnsiTheme="minorHAnsi"/>
          <w:color w:val="auto"/>
          <w:sz w:val="24"/>
          <w:szCs w:val="24"/>
        </w:rPr>
        <w:t> </w:t>
      </w:r>
      <w:r w:rsidRPr="00347378">
        <w:rPr>
          <w:rStyle w:val="Nadpis2Char"/>
          <w:rFonts w:asciiTheme="minorHAnsi" w:hAnsiTheme="minorHAnsi"/>
          <w:color w:val="auto"/>
          <w:sz w:val="24"/>
          <w:szCs w:val="24"/>
        </w:rPr>
        <w:t>registru</w:t>
      </w:r>
      <w:r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NSK</w:t>
      </w:r>
      <w:r w:rsidRPr="00347378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sice nejsou definovány pomocí jednotek výsledků učení, avšak jednotlivé odborné způsobilosti, popsané ve standardech mohou být chápány jako určitá seskupení jednotlivých kompetencí.</w:t>
      </w:r>
      <w:r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</w:t>
      </w:r>
      <w:r w:rsidR="00D72E00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</w:t>
      </w:r>
    </w:p>
    <w:p w:rsidR="00360F22" w:rsidRPr="00347378" w:rsidRDefault="00347378" w:rsidP="00347378">
      <w:pPr>
        <w:spacing w:after="0" w:line="360" w:lineRule="auto"/>
        <w:rPr>
          <w:rStyle w:val="Nadpis2Char"/>
          <w:rFonts w:asciiTheme="minorHAnsi" w:hAnsiTheme="minorHAnsi"/>
          <w:color w:val="auto"/>
          <w:sz w:val="24"/>
          <w:szCs w:val="24"/>
        </w:rPr>
      </w:pPr>
      <w:r w:rsidRPr="00347378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Základní předpoklady, na nichž </w:t>
      </w:r>
      <w:r>
        <w:rPr>
          <w:rStyle w:val="Nadpis2Char"/>
          <w:rFonts w:asciiTheme="minorHAnsi" w:hAnsiTheme="minorHAnsi"/>
          <w:color w:val="auto"/>
          <w:sz w:val="24"/>
          <w:szCs w:val="24"/>
        </w:rPr>
        <w:t>stojí vývoj metodiky, jsou dva. (</w:t>
      </w:r>
      <w:r w:rsidRPr="00347378">
        <w:rPr>
          <w:rStyle w:val="Nadpis2Char"/>
          <w:rFonts w:asciiTheme="minorHAnsi" w:hAnsiTheme="minorHAnsi"/>
          <w:color w:val="auto"/>
          <w:sz w:val="24"/>
          <w:szCs w:val="24"/>
        </w:rPr>
        <w:t>1.</w:t>
      </w:r>
      <w:r>
        <w:rPr>
          <w:rStyle w:val="Nadpis2Char"/>
          <w:rFonts w:asciiTheme="minorHAnsi" w:hAnsiTheme="minorHAnsi"/>
          <w:color w:val="auto"/>
          <w:sz w:val="24"/>
          <w:szCs w:val="24"/>
        </w:rPr>
        <w:t xml:space="preserve">) </w:t>
      </w:r>
      <w:r w:rsidRPr="00347378">
        <w:rPr>
          <w:rStyle w:val="Nadpis2Char"/>
          <w:rFonts w:asciiTheme="minorHAnsi" w:hAnsiTheme="minorHAnsi"/>
          <w:color w:val="auto"/>
          <w:sz w:val="24"/>
          <w:szCs w:val="24"/>
        </w:rPr>
        <w:t>Profesní kvalifikace v NSK je možné popsat jako kombinace jednotek výsledků učení.</w:t>
      </w:r>
      <w:r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(2) </w:t>
      </w:r>
      <w:r w:rsidRPr="00347378">
        <w:rPr>
          <w:rStyle w:val="Nadpis2Char"/>
          <w:rFonts w:asciiTheme="minorHAnsi" w:hAnsiTheme="minorHAnsi"/>
          <w:color w:val="auto"/>
          <w:sz w:val="24"/>
          <w:szCs w:val="24"/>
        </w:rPr>
        <w:t>Jednotky výsledků učení by se většinou mohly krýt s jednotlivými odbornými způsobilostmi v kvalifikačních standardech profesních kvalifikací, případně s jejich částmi, či naopak s jejich shluky.</w:t>
      </w:r>
    </w:p>
    <w:p w:rsidR="00360F22" w:rsidRDefault="00B54C96" w:rsidP="00B54C96">
      <w:pPr>
        <w:spacing w:after="0" w:line="360" w:lineRule="auto"/>
        <w:rPr>
          <w:rStyle w:val="Nadpis2Char"/>
          <w:rFonts w:asciiTheme="minorHAnsi" w:hAnsiTheme="minorHAnsi"/>
          <w:color w:val="auto"/>
          <w:sz w:val="24"/>
          <w:szCs w:val="24"/>
        </w:rPr>
      </w:pPr>
      <w:r w:rsidRPr="00B54C96">
        <w:rPr>
          <w:rStyle w:val="Nadpis2Char"/>
          <w:rFonts w:asciiTheme="minorHAnsi" w:hAnsiTheme="minorHAnsi"/>
          <w:color w:val="auto"/>
          <w:sz w:val="24"/>
          <w:szCs w:val="24"/>
        </w:rPr>
        <w:lastRenderedPageBreak/>
        <w:t xml:space="preserve">Za rozhodnutím vytvářet metodiku </w:t>
      </w:r>
      <w:r w:rsidR="00D72E00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propojování NSK a ECVET </w:t>
      </w:r>
      <w:r w:rsidRPr="00B54C96">
        <w:rPr>
          <w:rStyle w:val="Nadpis2Char"/>
          <w:rFonts w:asciiTheme="minorHAnsi" w:hAnsiTheme="minorHAnsi"/>
          <w:color w:val="auto"/>
          <w:sz w:val="24"/>
          <w:szCs w:val="24"/>
        </w:rPr>
        <w:t>je zejména snaha využít potenciál Centrální databáze kompetencí</w:t>
      </w:r>
      <w:r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v NSK, v</w:t>
      </w:r>
      <w:r w:rsidRPr="00B54C96">
        <w:rPr>
          <w:rStyle w:val="Nadpis2Char"/>
          <w:rFonts w:asciiTheme="minorHAnsi" w:hAnsiTheme="minorHAnsi"/>
          <w:color w:val="auto"/>
          <w:sz w:val="24"/>
          <w:szCs w:val="24"/>
        </w:rPr>
        <w:t xml:space="preserve"> níž je popsáno více než 18 000 jednotlivých kompetencí</w:t>
      </w:r>
      <w:r>
        <w:rPr>
          <w:rStyle w:val="Nadpis2Char"/>
          <w:rFonts w:asciiTheme="minorHAnsi" w:hAnsiTheme="minorHAnsi"/>
          <w:color w:val="auto"/>
          <w:sz w:val="24"/>
          <w:szCs w:val="24"/>
        </w:rPr>
        <w:t>. Největším překonávaným problémem je formulace výsledků učení (znalosti, dovednosti, kompetence) na základě odborných způsobilostí, které jsou v NSK formulovány jazykem, kterému rozumějí zejména zaměstnavatelé.</w:t>
      </w:r>
    </w:p>
    <w:p w:rsidR="00037E99" w:rsidRPr="00B54C96" w:rsidRDefault="00037E99" w:rsidP="00037E99">
      <w:pPr>
        <w:spacing w:after="0" w:line="360" w:lineRule="auto"/>
        <w:jc w:val="right"/>
        <w:rPr>
          <w:rStyle w:val="Nadpis2Char"/>
          <w:rFonts w:asciiTheme="minorHAnsi" w:hAnsiTheme="minorHAnsi"/>
          <w:color w:val="auto"/>
          <w:sz w:val="24"/>
          <w:szCs w:val="24"/>
        </w:rPr>
      </w:pPr>
      <w:r>
        <w:rPr>
          <w:rStyle w:val="Nadpis2Char"/>
          <w:rFonts w:asciiTheme="minorHAnsi" w:hAnsiTheme="minorHAnsi"/>
          <w:color w:val="auto"/>
          <w:sz w:val="24"/>
          <w:szCs w:val="24"/>
        </w:rPr>
        <w:t>Martina Kaňáková, Helena Slivková, Miroslav Kadlec</w:t>
      </w:r>
    </w:p>
    <w:p w:rsidR="00360F22" w:rsidRPr="00B54C96" w:rsidRDefault="00360F22" w:rsidP="00B54C96">
      <w:pPr>
        <w:spacing w:after="0" w:line="360" w:lineRule="auto"/>
        <w:rPr>
          <w:rStyle w:val="Nadpis2Char"/>
          <w:rFonts w:asciiTheme="minorHAnsi" w:hAnsiTheme="minorHAnsi"/>
          <w:color w:val="auto"/>
          <w:sz w:val="24"/>
          <w:szCs w:val="24"/>
        </w:rPr>
      </w:pPr>
    </w:p>
    <w:sectPr w:rsidR="00360F22" w:rsidRPr="00B54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13D0F"/>
    <w:multiLevelType w:val="hybridMultilevel"/>
    <w:tmpl w:val="5BAA0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501E9"/>
    <w:multiLevelType w:val="hybridMultilevel"/>
    <w:tmpl w:val="4764154E"/>
    <w:lvl w:ilvl="0" w:tplc="41F24130"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BEB34A6"/>
    <w:multiLevelType w:val="hybridMultilevel"/>
    <w:tmpl w:val="02864B00"/>
    <w:lvl w:ilvl="0" w:tplc="926494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97711"/>
    <w:multiLevelType w:val="hybridMultilevel"/>
    <w:tmpl w:val="24844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90511"/>
    <w:multiLevelType w:val="hybridMultilevel"/>
    <w:tmpl w:val="22FEDEC6"/>
    <w:lvl w:ilvl="0" w:tplc="41F2413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58225635"/>
    <w:multiLevelType w:val="hybridMultilevel"/>
    <w:tmpl w:val="02387FD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BCE365B"/>
    <w:multiLevelType w:val="hybridMultilevel"/>
    <w:tmpl w:val="F062A6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84"/>
    <w:rsid w:val="000252CE"/>
    <w:rsid w:val="00037E99"/>
    <w:rsid w:val="000524A1"/>
    <w:rsid w:val="000D2605"/>
    <w:rsid w:val="001069F8"/>
    <w:rsid w:val="00144BC4"/>
    <w:rsid w:val="001A009F"/>
    <w:rsid w:val="001B5DAA"/>
    <w:rsid w:val="00347378"/>
    <w:rsid w:val="00360F22"/>
    <w:rsid w:val="003B440D"/>
    <w:rsid w:val="005E5B50"/>
    <w:rsid w:val="00727E10"/>
    <w:rsid w:val="00780CA7"/>
    <w:rsid w:val="007967CC"/>
    <w:rsid w:val="007A7985"/>
    <w:rsid w:val="007F0916"/>
    <w:rsid w:val="00806C94"/>
    <w:rsid w:val="008D5C6F"/>
    <w:rsid w:val="00973E60"/>
    <w:rsid w:val="00A40595"/>
    <w:rsid w:val="00AB7170"/>
    <w:rsid w:val="00AD4E2C"/>
    <w:rsid w:val="00AE66BD"/>
    <w:rsid w:val="00B54C96"/>
    <w:rsid w:val="00BF1315"/>
    <w:rsid w:val="00C24184"/>
    <w:rsid w:val="00CC59BD"/>
    <w:rsid w:val="00D727D2"/>
    <w:rsid w:val="00D72E00"/>
    <w:rsid w:val="00DF7426"/>
    <w:rsid w:val="00E1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65F41-01BB-443B-8382-7E8A6CC3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05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0595"/>
    <w:pPr>
      <w:spacing w:line="256" w:lineRule="auto"/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405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CA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D26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6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605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967C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967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rodnikvalifik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s.cz" TargetMode="External"/><Relationship Id="rId5" Type="http://schemas.openxmlformats.org/officeDocument/2006/relationships/hyperlink" Target="http://www.ecve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768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 Miroslav</dc:creator>
  <cp:keywords/>
  <dc:description/>
  <cp:lastModifiedBy>Kadlec Miroslav</cp:lastModifiedBy>
  <cp:revision>3</cp:revision>
  <cp:lastPrinted>2016-04-20T13:43:00Z</cp:lastPrinted>
  <dcterms:created xsi:type="dcterms:W3CDTF">2016-08-09T13:50:00Z</dcterms:created>
  <dcterms:modified xsi:type="dcterms:W3CDTF">2016-08-09T15:43:00Z</dcterms:modified>
</cp:coreProperties>
</file>