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7D" w:rsidRDefault="0061507D" w:rsidP="00864D7F">
      <w:pPr>
        <w:pBdr>
          <w:bottom w:val="single" w:sz="12" w:space="1" w:color="auto"/>
        </w:pBdr>
        <w:spacing w:after="0"/>
        <w:jc w:val="both"/>
        <w:rPr>
          <w:rFonts w:ascii="Times New Roman" w:hAnsi="Times New Roman" w:cs="Times New Roman"/>
          <w:b/>
          <w:sz w:val="24"/>
          <w:szCs w:val="24"/>
          <w:u w:val="single"/>
        </w:rPr>
      </w:pPr>
      <w:bookmarkStart w:id="0" w:name="_GoBack"/>
      <w:bookmarkEnd w:id="0"/>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Pr="0061507D" w:rsidRDefault="0061507D" w:rsidP="0061507D">
      <w:pPr>
        <w:spacing w:after="0"/>
        <w:jc w:val="center"/>
        <w:rPr>
          <w:rFonts w:ascii="Times New Roman" w:hAnsi="Times New Roman" w:cs="Times New Roman"/>
          <w:b/>
          <w:sz w:val="40"/>
          <w:szCs w:val="40"/>
          <w:u w:val="single"/>
        </w:rPr>
      </w:pPr>
      <w:r w:rsidRPr="0061507D">
        <w:rPr>
          <w:rFonts w:ascii="Times New Roman" w:hAnsi="Times New Roman" w:cs="Times New Roman"/>
          <w:b/>
          <w:sz w:val="40"/>
          <w:szCs w:val="40"/>
          <w:u w:val="single"/>
        </w:rPr>
        <w:t xml:space="preserve">Analýza poptávky sociálních partnerů </w:t>
      </w:r>
      <w:r w:rsidR="002C1930">
        <w:rPr>
          <w:rFonts w:ascii="Times New Roman" w:hAnsi="Times New Roman" w:cs="Times New Roman"/>
          <w:b/>
          <w:sz w:val="40"/>
          <w:szCs w:val="40"/>
          <w:u w:val="single"/>
        </w:rPr>
        <w:t>p</w:t>
      </w:r>
      <w:r w:rsidRPr="0061507D">
        <w:rPr>
          <w:rFonts w:ascii="Times New Roman" w:hAnsi="Times New Roman" w:cs="Times New Roman"/>
          <w:b/>
          <w:sz w:val="40"/>
          <w:szCs w:val="40"/>
          <w:u w:val="single"/>
        </w:rPr>
        <w:t>o pracovní</w:t>
      </w:r>
      <w:r w:rsidR="002C1930">
        <w:rPr>
          <w:rFonts w:ascii="Times New Roman" w:hAnsi="Times New Roman" w:cs="Times New Roman"/>
          <w:b/>
          <w:sz w:val="40"/>
          <w:szCs w:val="40"/>
          <w:u w:val="single"/>
        </w:rPr>
        <w:t>cích</w:t>
      </w:r>
      <w:r w:rsidRPr="0061507D">
        <w:rPr>
          <w:rFonts w:ascii="Times New Roman" w:hAnsi="Times New Roman" w:cs="Times New Roman"/>
          <w:b/>
          <w:sz w:val="40"/>
          <w:szCs w:val="40"/>
          <w:u w:val="single"/>
        </w:rPr>
        <w:t xml:space="preserve"> technických profesí</w:t>
      </w:r>
    </w:p>
    <w:p w:rsidR="0061507D" w:rsidRP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sz w:val="24"/>
          <w:szCs w:val="24"/>
        </w:rPr>
      </w:pPr>
      <w:r>
        <w:rPr>
          <w:rFonts w:ascii="Times New Roman" w:hAnsi="Times New Roman" w:cs="Times New Roman"/>
          <w:sz w:val="24"/>
          <w:szCs w:val="24"/>
        </w:rPr>
        <w:t>Vypracoval:</w:t>
      </w:r>
    </w:p>
    <w:p w:rsidR="0061507D" w:rsidRDefault="0061507D" w:rsidP="00864D7F">
      <w:pPr>
        <w:spacing w:after="0"/>
        <w:jc w:val="both"/>
        <w:rPr>
          <w:rFonts w:ascii="Times New Roman" w:hAnsi="Times New Roman" w:cs="Times New Roman"/>
          <w:sz w:val="24"/>
          <w:szCs w:val="24"/>
        </w:rPr>
      </w:pPr>
      <w:r>
        <w:rPr>
          <w:rFonts w:ascii="Times New Roman" w:hAnsi="Times New Roman" w:cs="Times New Roman"/>
          <w:sz w:val="24"/>
          <w:szCs w:val="24"/>
        </w:rPr>
        <w:t>Ing. Jaromír Coufalík, CSc.</w:t>
      </w:r>
    </w:p>
    <w:p w:rsidR="0061507D" w:rsidRDefault="0061507D" w:rsidP="00864D7F">
      <w:pPr>
        <w:spacing w:after="0"/>
        <w:jc w:val="both"/>
        <w:rPr>
          <w:rFonts w:ascii="Times New Roman" w:hAnsi="Times New Roman" w:cs="Times New Roman"/>
          <w:sz w:val="24"/>
          <w:szCs w:val="24"/>
        </w:rPr>
      </w:pPr>
      <w:r>
        <w:rPr>
          <w:rFonts w:ascii="Times New Roman" w:hAnsi="Times New Roman" w:cs="Times New Roman"/>
          <w:sz w:val="24"/>
          <w:szCs w:val="24"/>
        </w:rPr>
        <w:t>Národní vzdělávací fond</w:t>
      </w:r>
    </w:p>
    <w:p w:rsidR="0061507D" w:rsidRDefault="0061507D" w:rsidP="00864D7F">
      <w:pPr>
        <w:spacing w:after="0"/>
        <w:jc w:val="both"/>
        <w:rPr>
          <w:rFonts w:ascii="Times New Roman" w:hAnsi="Times New Roman" w:cs="Times New Roman"/>
          <w:sz w:val="24"/>
          <w:szCs w:val="24"/>
        </w:rPr>
      </w:pPr>
    </w:p>
    <w:p w:rsidR="0061507D" w:rsidRDefault="0061507D" w:rsidP="00864D7F">
      <w:pPr>
        <w:spacing w:after="0"/>
        <w:jc w:val="both"/>
        <w:rPr>
          <w:rFonts w:ascii="Times New Roman" w:hAnsi="Times New Roman" w:cs="Times New Roman"/>
          <w:sz w:val="24"/>
          <w:szCs w:val="24"/>
        </w:rPr>
      </w:pPr>
    </w:p>
    <w:p w:rsidR="0061507D" w:rsidRPr="0061507D" w:rsidRDefault="0061507D" w:rsidP="00864D7F">
      <w:pPr>
        <w:spacing w:after="0"/>
        <w:jc w:val="both"/>
        <w:rPr>
          <w:rFonts w:ascii="Times New Roman" w:hAnsi="Times New Roman" w:cs="Times New Roman"/>
          <w:sz w:val="24"/>
          <w:szCs w:val="24"/>
        </w:rPr>
      </w:pPr>
      <w:r>
        <w:rPr>
          <w:rFonts w:ascii="Times New Roman" w:hAnsi="Times New Roman" w:cs="Times New Roman"/>
          <w:sz w:val="24"/>
          <w:szCs w:val="24"/>
        </w:rPr>
        <w:t>Prosinec 2011</w:t>
      </w: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Pr="0061507D" w:rsidRDefault="0061507D" w:rsidP="00864D7F">
      <w:pPr>
        <w:spacing w:after="0"/>
        <w:jc w:val="both"/>
        <w:rPr>
          <w:rFonts w:ascii="Times New Roman" w:hAnsi="Times New Roman" w:cs="Times New Roman"/>
          <w:b/>
          <w:sz w:val="28"/>
          <w:szCs w:val="28"/>
          <w:u w:val="single"/>
        </w:rPr>
      </w:pPr>
      <w:r w:rsidRPr="0061507D">
        <w:rPr>
          <w:rFonts w:ascii="Times New Roman" w:hAnsi="Times New Roman" w:cs="Times New Roman"/>
          <w:b/>
          <w:sz w:val="28"/>
          <w:szCs w:val="28"/>
          <w:u w:val="single"/>
        </w:rPr>
        <w:lastRenderedPageBreak/>
        <w:t>O b s a h</w:t>
      </w: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61507D">
      <w:pPr>
        <w:pStyle w:val="Odstavecseseznamem"/>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Úvod</w:t>
      </w:r>
    </w:p>
    <w:p w:rsidR="0061507D" w:rsidRDefault="0061507D" w:rsidP="0061507D">
      <w:pPr>
        <w:spacing w:after="0"/>
        <w:jc w:val="both"/>
        <w:rPr>
          <w:rFonts w:ascii="Times New Roman" w:hAnsi="Times New Roman" w:cs="Times New Roman"/>
          <w:sz w:val="24"/>
          <w:szCs w:val="24"/>
        </w:rPr>
      </w:pPr>
    </w:p>
    <w:p w:rsidR="0061507D" w:rsidRDefault="0061507D" w:rsidP="0061507D">
      <w:pPr>
        <w:pStyle w:val="Odstavecseseznamem"/>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Analýzy očekávaného vývoje poptávky po technických pracovnících v EU</w:t>
      </w:r>
    </w:p>
    <w:p w:rsidR="0061507D" w:rsidRPr="0061507D" w:rsidRDefault="0061507D" w:rsidP="0061507D">
      <w:pPr>
        <w:pStyle w:val="Odstavecseseznamem"/>
        <w:rPr>
          <w:rFonts w:ascii="Times New Roman" w:hAnsi="Times New Roman" w:cs="Times New Roman"/>
          <w:sz w:val="24"/>
          <w:szCs w:val="24"/>
        </w:rPr>
      </w:pPr>
    </w:p>
    <w:p w:rsidR="0061507D" w:rsidRDefault="0061507D" w:rsidP="0061507D">
      <w:pPr>
        <w:pStyle w:val="Odstavecseseznamem"/>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Dosavadní výsledky prognózování kvalifikačních potřeb trhu práce v ČR</w:t>
      </w:r>
    </w:p>
    <w:p w:rsidR="0061507D" w:rsidRPr="0061507D" w:rsidRDefault="0061507D" w:rsidP="0061507D">
      <w:pPr>
        <w:pStyle w:val="Odstavecseseznamem"/>
        <w:rPr>
          <w:rFonts w:ascii="Times New Roman" w:hAnsi="Times New Roman" w:cs="Times New Roman"/>
          <w:sz w:val="24"/>
          <w:szCs w:val="24"/>
        </w:rPr>
      </w:pPr>
    </w:p>
    <w:p w:rsidR="0061507D" w:rsidRDefault="0061507D" w:rsidP="0061507D">
      <w:pPr>
        <w:pStyle w:val="Odstavecseseznamem"/>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Nabídka a poptávka po technických profesích na trhu práce v ČR a její vývoj </w:t>
      </w:r>
    </w:p>
    <w:p w:rsidR="0061507D" w:rsidRPr="0061507D" w:rsidRDefault="0061507D" w:rsidP="0061507D">
      <w:pPr>
        <w:pStyle w:val="Odstavecseseznamem"/>
        <w:rPr>
          <w:rFonts w:ascii="Times New Roman" w:hAnsi="Times New Roman" w:cs="Times New Roman"/>
          <w:sz w:val="24"/>
          <w:szCs w:val="24"/>
        </w:rPr>
      </w:pPr>
    </w:p>
    <w:p w:rsidR="0061507D" w:rsidRPr="0061507D" w:rsidRDefault="0061507D" w:rsidP="0061507D">
      <w:pPr>
        <w:spacing w:after="0"/>
        <w:ind w:left="360"/>
        <w:jc w:val="both"/>
        <w:rPr>
          <w:rFonts w:ascii="Times New Roman" w:hAnsi="Times New Roman" w:cs="Times New Roman"/>
          <w:sz w:val="24"/>
          <w:szCs w:val="24"/>
        </w:rPr>
      </w:pPr>
      <w:r>
        <w:rPr>
          <w:rFonts w:ascii="Times New Roman" w:hAnsi="Times New Roman" w:cs="Times New Roman"/>
          <w:sz w:val="24"/>
          <w:szCs w:val="24"/>
        </w:rPr>
        <w:t>Seznam použité literatury</w:t>
      </w: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61507D" w:rsidRDefault="0061507D" w:rsidP="00864D7F">
      <w:pPr>
        <w:spacing w:after="0"/>
        <w:jc w:val="both"/>
        <w:rPr>
          <w:rFonts w:ascii="Times New Roman" w:hAnsi="Times New Roman" w:cs="Times New Roman"/>
          <w:b/>
          <w:sz w:val="24"/>
          <w:szCs w:val="24"/>
          <w:u w:val="single"/>
        </w:rPr>
      </w:pPr>
    </w:p>
    <w:p w:rsidR="00790606" w:rsidRPr="0061507D" w:rsidRDefault="00864D7F" w:rsidP="00864D7F">
      <w:pPr>
        <w:pStyle w:val="Odstavecseseznamem"/>
        <w:numPr>
          <w:ilvl w:val="0"/>
          <w:numId w:val="1"/>
        </w:numPr>
        <w:spacing w:after="0"/>
        <w:jc w:val="both"/>
        <w:rPr>
          <w:rFonts w:ascii="Times New Roman" w:hAnsi="Times New Roman" w:cs="Times New Roman"/>
          <w:b/>
          <w:sz w:val="28"/>
          <w:szCs w:val="28"/>
          <w:u w:val="single"/>
        </w:rPr>
      </w:pPr>
      <w:r w:rsidRPr="0061507D">
        <w:rPr>
          <w:rFonts w:ascii="Times New Roman" w:hAnsi="Times New Roman" w:cs="Times New Roman"/>
          <w:b/>
          <w:sz w:val="28"/>
          <w:szCs w:val="28"/>
          <w:u w:val="single"/>
        </w:rPr>
        <w:lastRenderedPageBreak/>
        <w:t>Úvod</w:t>
      </w:r>
    </w:p>
    <w:p w:rsidR="00864D7F" w:rsidRDefault="00864D7F" w:rsidP="00864D7F">
      <w:pPr>
        <w:spacing w:after="0"/>
        <w:jc w:val="both"/>
        <w:rPr>
          <w:rFonts w:ascii="Times New Roman" w:hAnsi="Times New Roman" w:cs="Times New Roman"/>
          <w:b/>
          <w:sz w:val="24"/>
          <w:szCs w:val="24"/>
          <w:u w:val="single"/>
        </w:rPr>
      </w:pPr>
    </w:p>
    <w:p w:rsidR="00864D7F" w:rsidRDefault="00864D7F" w:rsidP="00864D7F">
      <w:pPr>
        <w:spacing w:after="0"/>
        <w:jc w:val="both"/>
        <w:rPr>
          <w:rFonts w:ascii="Times New Roman" w:hAnsi="Times New Roman" w:cs="Times New Roman"/>
          <w:b/>
          <w:sz w:val="24"/>
          <w:szCs w:val="24"/>
          <w:u w:val="single"/>
        </w:rPr>
      </w:pPr>
      <w:r w:rsidRPr="00282BAF">
        <w:rPr>
          <w:rFonts w:ascii="Times New Roman" w:hAnsi="Times New Roman" w:cs="Times New Roman"/>
          <w:sz w:val="24"/>
          <w:szCs w:val="24"/>
          <w:u w:val="single"/>
        </w:rPr>
        <w:t>Cílem</w:t>
      </w:r>
      <w:r>
        <w:rPr>
          <w:rFonts w:ascii="Times New Roman" w:hAnsi="Times New Roman" w:cs="Times New Roman"/>
          <w:sz w:val="24"/>
          <w:szCs w:val="24"/>
        </w:rPr>
        <w:t xml:space="preserve"> předkládané analýzy je shromáždit existující údaje o očekávané poptávce sociálních partnerů (zejména zaměstnavatelů) po kvalifikovaných technicích, shromážděné údaje analyzovat a vyvodit z nich závěry pro odborné vzdělávání techniků. Obsah analýzy je vymezen několika znaky, které umožňují zvýšit míru její konkrétnosti.</w:t>
      </w:r>
      <w:r>
        <w:rPr>
          <w:rFonts w:ascii="Times New Roman" w:hAnsi="Times New Roman" w:cs="Times New Roman"/>
          <w:b/>
          <w:sz w:val="24"/>
          <w:szCs w:val="24"/>
          <w:u w:val="single"/>
        </w:rPr>
        <w:t xml:space="preserve"> </w:t>
      </w:r>
    </w:p>
    <w:p w:rsidR="00864D7F" w:rsidRDefault="00864D7F" w:rsidP="00864D7F">
      <w:pPr>
        <w:spacing w:after="0"/>
        <w:jc w:val="both"/>
        <w:rPr>
          <w:rFonts w:ascii="Times New Roman" w:hAnsi="Times New Roman" w:cs="Times New Roman"/>
          <w:b/>
          <w:sz w:val="24"/>
          <w:szCs w:val="24"/>
          <w:u w:val="single"/>
        </w:rPr>
      </w:pPr>
    </w:p>
    <w:p w:rsidR="00864D7F" w:rsidRDefault="00864D7F" w:rsidP="00864D7F">
      <w:pPr>
        <w:spacing w:after="0"/>
        <w:jc w:val="both"/>
        <w:rPr>
          <w:rFonts w:ascii="Times New Roman" w:hAnsi="Times New Roman" w:cs="Times New Roman"/>
          <w:sz w:val="24"/>
          <w:szCs w:val="24"/>
        </w:rPr>
      </w:pPr>
      <w:r>
        <w:rPr>
          <w:rFonts w:ascii="Times New Roman" w:hAnsi="Times New Roman" w:cs="Times New Roman"/>
          <w:sz w:val="24"/>
          <w:szCs w:val="24"/>
        </w:rPr>
        <w:t xml:space="preserve">Z rozsáhlé kategorie techniků se analýza zaměřuje na techniky s úrovní vzdělání, stanovené </w:t>
      </w:r>
      <w:r w:rsidRPr="00282BAF">
        <w:rPr>
          <w:rFonts w:ascii="Times New Roman" w:hAnsi="Times New Roman" w:cs="Times New Roman"/>
          <w:sz w:val="24"/>
          <w:szCs w:val="24"/>
          <w:u w:val="single"/>
        </w:rPr>
        <w:t>stupni mezinárodní klasifikace vzdělávání ISCED 3 a 4.</w:t>
      </w:r>
      <w:r>
        <w:rPr>
          <w:rFonts w:ascii="Times New Roman" w:hAnsi="Times New Roman" w:cs="Times New Roman"/>
          <w:sz w:val="24"/>
          <w:szCs w:val="24"/>
        </w:rPr>
        <w:t xml:space="preserve"> V podmínkách České republiky to odpovídá vzdělávání ve středních odborných učilištích, středních odborných školách a vyšších odborných školách. Z hlediska podílu techniků s uvedenými úrovněmi vzdělání na celkovém počtu kvalifikovaných techniků to představuje </w:t>
      </w:r>
      <w:r w:rsidRPr="00282BAF">
        <w:rPr>
          <w:rFonts w:ascii="Times New Roman" w:hAnsi="Times New Roman" w:cs="Times New Roman"/>
          <w:sz w:val="24"/>
          <w:szCs w:val="24"/>
          <w:u w:val="single"/>
        </w:rPr>
        <w:t>rozhodující podíl</w:t>
      </w:r>
      <w:r>
        <w:rPr>
          <w:rFonts w:ascii="Times New Roman" w:hAnsi="Times New Roman" w:cs="Times New Roman"/>
          <w:sz w:val="24"/>
          <w:szCs w:val="24"/>
        </w:rPr>
        <w:t>, který lze odhadnout na 80</w:t>
      </w:r>
      <w:r w:rsidR="00282BAF">
        <w:rPr>
          <w:rFonts w:ascii="Times New Roman" w:hAnsi="Times New Roman" w:cs="Times New Roman"/>
          <w:sz w:val="24"/>
          <w:szCs w:val="24"/>
        </w:rPr>
        <w:t xml:space="preserve"> </w:t>
      </w:r>
      <w:r>
        <w:rPr>
          <w:rFonts w:ascii="Times New Roman" w:hAnsi="Times New Roman" w:cs="Times New Roman"/>
          <w:sz w:val="24"/>
          <w:szCs w:val="24"/>
        </w:rPr>
        <w:t>– 90 %. Zbývající podíl tvoří technici s bakalářským, magisterským a doktorandským vzděláním, jimiž se tato analýza nezabývá.</w:t>
      </w:r>
    </w:p>
    <w:p w:rsidR="00864D7F" w:rsidRDefault="00864D7F" w:rsidP="00864D7F">
      <w:pPr>
        <w:spacing w:after="0"/>
        <w:jc w:val="both"/>
        <w:rPr>
          <w:rFonts w:ascii="Times New Roman" w:hAnsi="Times New Roman" w:cs="Times New Roman"/>
          <w:sz w:val="24"/>
          <w:szCs w:val="24"/>
        </w:rPr>
      </w:pPr>
    </w:p>
    <w:p w:rsidR="00864D7F" w:rsidRDefault="00864D7F" w:rsidP="00864D7F">
      <w:pPr>
        <w:spacing w:after="0"/>
        <w:jc w:val="both"/>
        <w:rPr>
          <w:rFonts w:ascii="Times New Roman" w:hAnsi="Times New Roman" w:cs="Times New Roman"/>
          <w:sz w:val="24"/>
          <w:szCs w:val="24"/>
        </w:rPr>
      </w:pPr>
      <w:r>
        <w:rPr>
          <w:rFonts w:ascii="Times New Roman" w:hAnsi="Times New Roman" w:cs="Times New Roman"/>
          <w:sz w:val="24"/>
          <w:szCs w:val="24"/>
        </w:rPr>
        <w:t xml:space="preserve">Pokud jde o </w:t>
      </w:r>
      <w:r w:rsidRPr="00282BAF">
        <w:rPr>
          <w:rFonts w:ascii="Times New Roman" w:hAnsi="Times New Roman" w:cs="Times New Roman"/>
          <w:sz w:val="24"/>
          <w:szCs w:val="24"/>
          <w:u w:val="single"/>
        </w:rPr>
        <w:t>oborovou strukturu</w:t>
      </w:r>
      <w:r>
        <w:rPr>
          <w:rFonts w:ascii="Times New Roman" w:hAnsi="Times New Roman" w:cs="Times New Roman"/>
          <w:sz w:val="24"/>
          <w:szCs w:val="24"/>
        </w:rPr>
        <w:t xml:space="preserve"> techniků, zabývá se analýza zejména techniky</w:t>
      </w:r>
      <w:r w:rsidR="00D50B56">
        <w:rPr>
          <w:rFonts w:ascii="Times New Roman" w:hAnsi="Times New Roman" w:cs="Times New Roman"/>
          <w:sz w:val="24"/>
          <w:szCs w:val="24"/>
        </w:rPr>
        <w:t>,</w:t>
      </w:r>
      <w:r>
        <w:rPr>
          <w:rFonts w:ascii="Times New Roman" w:hAnsi="Times New Roman" w:cs="Times New Roman"/>
          <w:sz w:val="24"/>
          <w:szCs w:val="24"/>
        </w:rPr>
        <w:t xml:space="preserve"> kteří působí v sektorech </w:t>
      </w:r>
      <w:r w:rsidRPr="00282BAF">
        <w:rPr>
          <w:rFonts w:ascii="Times New Roman" w:hAnsi="Times New Roman" w:cs="Times New Roman"/>
          <w:sz w:val="24"/>
          <w:szCs w:val="24"/>
          <w:u w:val="single"/>
        </w:rPr>
        <w:t>strojírenství, energetiky a elektrotechniky.</w:t>
      </w:r>
      <w:r>
        <w:rPr>
          <w:rFonts w:ascii="Times New Roman" w:hAnsi="Times New Roman" w:cs="Times New Roman"/>
          <w:sz w:val="24"/>
          <w:szCs w:val="24"/>
        </w:rPr>
        <w:t xml:space="preserve"> Ti rovněž tvoří většinu celkového počtu techniků v hospodářství, protože další skupiny techniků působících v dalších sektorech (např. v zemědělství, dopravě, chemii, službách a zejména pak ve stavebnictví) jsou ve srovnání s počty techniků ve strojírenství, energetice a elektrotechnice nižší. Do sektorů</w:t>
      </w:r>
      <w:r w:rsidR="00282BAF">
        <w:rPr>
          <w:rFonts w:ascii="Times New Roman" w:hAnsi="Times New Roman" w:cs="Times New Roman"/>
          <w:sz w:val="24"/>
          <w:szCs w:val="24"/>
        </w:rPr>
        <w:t>,</w:t>
      </w:r>
      <w:r>
        <w:rPr>
          <w:rFonts w:ascii="Times New Roman" w:hAnsi="Times New Roman" w:cs="Times New Roman"/>
          <w:sz w:val="24"/>
          <w:szCs w:val="24"/>
        </w:rPr>
        <w:t xml:space="preserve"> v nichž technici pracují, byl do analýzy zařazen i sektor informačních technologií, která je průřezová, protože tito technici působí ve všech hospodářských sektorech. </w:t>
      </w:r>
    </w:p>
    <w:p w:rsidR="00864D7F" w:rsidRDefault="00864D7F" w:rsidP="00864D7F">
      <w:pPr>
        <w:spacing w:after="0"/>
        <w:jc w:val="both"/>
        <w:rPr>
          <w:rFonts w:ascii="Times New Roman" w:hAnsi="Times New Roman" w:cs="Times New Roman"/>
          <w:sz w:val="24"/>
          <w:szCs w:val="24"/>
        </w:rPr>
      </w:pPr>
    </w:p>
    <w:p w:rsidR="00D50B56" w:rsidRDefault="00864D7F" w:rsidP="00864D7F">
      <w:pPr>
        <w:spacing w:after="0"/>
        <w:jc w:val="both"/>
        <w:rPr>
          <w:rFonts w:ascii="Times New Roman" w:hAnsi="Times New Roman" w:cs="Times New Roman"/>
          <w:sz w:val="24"/>
          <w:szCs w:val="24"/>
        </w:rPr>
      </w:pPr>
      <w:r>
        <w:rPr>
          <w:rFonts w:ascii="Times New Roman" w:hAnsi="Times New Roman" w:cs="Times New Roman"/>
          <w:sz w:val="24"/>
          <w:szCs w:val="24"/>
        </w:rPr>
        <w:t xml:space="preserve">Z hlediska </w:t>
      </w:r>
      <w:r w:rsidRPr="00282BAF">
        <w:rPr>
          <w:rFonts w:ascii="Times New Roman" w:hAnsi="Times New Roman" w:cs="Times New Roman"/>
          <w:sz w:val="24"/>
          <w:szCs w:val="24"/>
          <w:u w:val="single"/>
        </w:rPr>
        <w:t>časového horizontu,</w:t>
      </w:r>
      <w:r>
        <w:rPr>
          <w:rFonts w:ascii="Times New Roman" w:hAnsi="Times New Roman" w:cs="Times New Roman"/>
          <w:sz w:val="24"/>
          <w:szCs w:val="24"/>
        </w:rPr>
        <w:t xml:space="preserve"> v němž analýza sleduje očekávaný vývoje poptávky po technicích, jsme zvolili období </w:t>
      </w:r>
      <w:r w:rsidRPr="00282BAF">
        <w:rPr>
          <w:rFonts w:ascii="Times New Roman" w:hAnsi="Times New Roman" w:cs="Times New Roman"/>
          <w:sz w:val="24"/>
          <w:szCs w:val="24"/>
          <w:u w:val="single"/>
        </w:rPr>
        <w:t>zhruba do roku 2020.</w:t>
      </w:r>
      <w:r>
        <w:rPr>
          <w:rFonts w:ascii="Times New Roman" w:hAnsi="Times New Roman" w:cs="Times New Roman"/>
          <w:sz w:val="24"/>
          <w:szCs w:val="24"/>
        </w:rPr>
        <w:t xml:space="preserve"> </w:t>
      </w:r>
      <w:r w:rsidR="00282BAF">
        <w:rPr>
          <w:rFonts w:ascii="Times New Roman" w:hAnsi="Times New Roman" w:cs="Times New Roman"/>
          <w:sz w:val="24"/>
          <w:szCs w:val="24"/>
        </w:rPr>
        <w:t>Volba tohoto</w:t>
      </w:r>
      <w:r>
        <w:rPr>
          <w:rFonts w:ascii="Times New Roman" w:hAnsi="Times New Roman" w:cs="Times New Roman"/>
          <w:sz w:val="24"/>
          <w:szCs w:val="24"/>
        </w:rPr>
        <w:t xml:space="preserve"> období je ovlivněn</w:t>
      </w:r>
      <w:r w:rsidR="00282BAF">
        <w:rPr>
          <w:rFonts w:ascii="Times New Roman" w:hAnsi="Times New Roman" w:cs="Times New Roman"/>
          <w:sz w:val="24"/>
          <w:szCs w:val="24"/>
        </w:rPr>
        <w:t>a</w:t>
      </w:r>
      <w:r>
        <w:rPr>
          <w:rFonts w:ascii="Times New Roman" w:hAnsi="Times New Roman" w:cs="Times New Roman"/>
          <w:sz w:val="24"/>
          <w:szCs w:val="24"/>
        </w:rPr>
        <w:t xml:space="preserve"> zejména obdobím, na které se zaměřují existující prognózy. </w:t>
      </w:r>
      <w:r w:rsidR="008D4195">
        <w:rPr>
          <w:rFonts w:ascii="Times New Roman" w:hAnsi="Times New Roman" w:cs="Times New Roman"/>
          <w:sz w:val="24"/>
          <w:szCs w:val="24"/>
        </w:rPr>
        <w:t xml:space="preserve">Takto specifikované období </w:t>
      </w:r>
      <w:r>
        <w:rPr>
          <w:rFonts w:ascii="Times New Roman" w:hAnsi="Times New Roman" w:cs="Times New Roman"/>
          <w:sz w:val="24"/>
          <w:szCs w:val="24"/>
        </w:rPr>
        <w:t xml:space="preserve"> jednak umožňuje naznačit relevantní trendy a jednak přesahuje délku počátečního vzdělávání sledovaných kategorií techniků, a tím poskytuje i prostor pro rozhodování o potřebných opatření vztahujících</w:t>
      </w:r>
      <w:r w:rsidR="00D50B56">
        <w:rPr>
          <w:rFonts w:ascii="Times New Roman" w:hAnsi="Times New Roman" w:cs="Times New Roman"/>
          <w:sz w:val="24"/>
          <w:szCs w:val="24"/>
        </w:rPr>
        <w:t xml:space="preserve"> se k případným korekcím či ovlivnění existujících trendů. </w:t>
      </w:r>
    </w:p>
    <w:p w:rsidR="00D50B56" w:rsidRDefault="00D50B56" w:rsidP="00864D7F">
      <w:pPr>
        <w:spacing w:after="0"/>
        <w:jc w:val="both"/>
        <w:rPr>
          <w:rFonts w:ascii="Times New Roman" w:hAnsi="Times New Roman" w:cs="Times New Roman"/>
          <w:sz w:val="24"/>
          <w:szCs w:val="24"/>
        </w:rPr>
      </w:pPr>
    </w:p>
    <w:p w:rsidR="00864D7F" w:rsidRDefault="00D50B56" w:rsidP="00864D7F">
      <w:pPr>
        <w:spacing w:after="0"/>
        <w:jc w:val="both"/>
        <w:rPr>
          <w:rFonts w:ascii="Times New Roman" w:hAnsi="Times New Roman" w:cs="Times New Roman"/>
          <w:sz w:val="24"/>
          <w:szCs w:val="24"/>
        </w:rPr>
      </w:pPr>
      <w:r>
        <w:rPr>
          <w:rFonts w:ascii="Times New Roman" w:hAnsi="Times New Roman" w:cs="Times New Roman"/>
          <w:sz w:val="24"/>
          <w:szCs w:val="24"/>
        </w:rPr>
        <w:t>Při práci na analýze byl</w:t>
      </w:r>
      <w:r w:rsidR="008D4195">
        <w:rPr>
          <w:rFonts w:ascii="Times New Roman" w:hAnsi="Times New Roman" w:cs="Times New Roman"/>
          <w:sz w:val="24"/>
          <w:szCs w:val="24"/>
        </w:rPr>
        <w:t>y</w:t>
      </w:r>
      <w:r>
        <w:rPr>
          <w:rFonts w:ascii="Times New Roman" w:hAnsi="Times New Roman" w:cs="Times New Roman"/>
          <w:sz w:val="24"/>
          <w:szCs w:val="24"/>
        </w:rPr>
        <w:t xml:space="preserve"> využit</w:t>
      </w:r>
      <w:r w:rsidR="008D4195">
        <w:rPr>
          <w:rFonts w:ascii="Times New Roman" w:hAnsi="Times New Roman" w:cs="Times New Roman"/>
          <w:sz w:val="24"/>
          <w:szCs w:val="24"/>
        </w:rPr>
        <w:t>y různé</w:t>
      </w:r>
      <w:r>
        <w:rPr>
          <w:rFonts w:ascii="Times New Roman" w:hAnsi="Times New Roman" w:cs="Times New Roman"/>
          <w:sz w:val="24"/>
          <w:szCs w:val="24"/>
        </w:rPr>
        <w:t xml:space="preserve"> pramen</w:t>
      </w:r>
      <w:r w:rsidR="008D4195">
        <w:rPr>
          <w:rFonts w:ascii="Times New Roman" w:hAnsi="Times New Roman" w:cs="Times New Roman"/>
          <w:sz w:val="24"/>
          <w:szCs w:val="24"/>
        </w:rPr>
        <w:t>y</w:t>
      </w:r>
      <w:r>
        <w:rPr>
          <w:rFonts w:ascii="Times New Roman" w:hAnsi="Times New Roman" w:cs="Times New Roman"/>
          <w:sz w:val="24"/>
          <w:szCs w:val="24"/>
        </w:rPr>
        <w:t xml:space="preserve">. Jejich počet a ovšem i jejich obsah jsou ovlivněny tím, že práce prognózující očekávaný vývoj kvalifikovaných pracovníků jsou </w:t>
      </w:r>
      <w:r w:rsidR="00353218">
        <w:rPr>
          <w:rFonts w:ascii="Times New Roman" w:hAnsi="Times New Roman" w:cs="Times New Roman"/>
          <w:sz w:val="24"/>
          <w:szCs w:val="24"/>
        </w:rPr>
        <w:t xml:space="preserve">u nás </w:t>
      </w:r>
      <w:r>
        <w:rPr>
          <w:rFonts w:ascii="Times New Roman" w:hAnsi="Times New Roman" w:cs="Times New Roman"/>
          <w:sz w:val="24"/>
          <w:szCs w:val="24"/>
        </w:rPr>
        <w:t>navzdory</w:t>
      </w:r>
      <w:r w:rsidR="00864D7F">
        <w:rPr>
          <w:rFonts w:ascii="Times New Roman" w:hAnsi="Times New Roman" w:cs="Times New Roman"/>
          <w:sz w:val="24"/>
          <w:szCs w:val="24"/>
        </w:rPr>
        <w:t xml:space="preserve"> </w:t>
      </w:r>
      <w:r>
        <w:rPr>
          <w:rFonts w:ascii="Times New Roman" w:hAnsi="Times New Roman" w:cs="Times New Roman"/>
          <w:sz w:val="24"/>
          <w:szCs w:val="24"/>
        </w:rPr>
        <w:t xml:space="preserve">jejich užitečnosti poměrně vzácné. Z českých pramenů </w:t>
      </w:r>
      <w:r w:rsidR="008D4195">
        <w:rPr>
          <w:rFonts w:ascii="Times New Roman" w:hAnsi="Times New Roman" w:cs="Times New Roman"/>
          <w:sz w:val="24"/>
          <w:szCs w:val="24"/>
        </w:rPr>
        <w:t xml:space="preserve">poskytly nejvíce informací </w:t>
      </w:r>
      <w:r>
        <w:rPr>
          <w:rFonts w:ascii="Times New Roman" w:hAnsi="Times New Roman" w:cs="Times New Roman"/>
          <w:sz w:val="24"/>
          <w:szCs w:val="24"/>
        </w:rPr>
        <w:t xml:space="preserve"> vlastní</w:t>
      </w:r>
      <w:r w:rsidR="008D4195">
        <w:rPr>
          <w:rFonts w:ascii="Times New Roman" w:hAnsi="Times New Roman" w:cs="Times New Roman"/>
          <w:sz w:val="24"/>
          <w:szCs w:val="24"/>
        </w:rPr>
        <w:t xml:space="preserve"> </w:t>
      </w:r>
      <w:r>
        <w:rPr>
          <w:rFonts w:ascii="Times New Roman" w:hAnsi="Times New Roman" w:cs="Times New Roman"/>
          <w:sz w:val="24"/>
          <w:szCs w:val="24"/>
        </w:rPr>
        <w:t>pr</w:t>
      </w:r>
      <w:r w:rsidR="008D4195">
        <w:rPr>
          <w:rFonts w:ascii="Times New Roman" w:hAnsi="Times New Roman" w:cs="Times New Roman"/>
          <w:sz w:val="24"/>
          <w:szCs w:val="24"/>
        </w:rPr>
        <w:t>á</w:t>
      </w:r>
      <w:r>
        <w:rPr>
          <w:rFonts w:ascii="Times New Roman" w:hAnsi="Times New Roman" w:cs="Times New Roman"/>
          <w:sz w:val="24"/>
          <w:szCs w:val="24"/>
        </w:rPr>
        <w:t>c</w:t>
      </w:r>
      <w:r w:rsidR="008D4195">
        <w:rPr>
          <w:rFonts w:ascii="Times New Roman" w:hAnsi="Times New Roman" w:cs="Times New Roman"/>
          <w:sz w:val="24"/>
          <w:szCs w:val="24"/>
        </w:rPr>
        <w:t>e</w:t>
      </w:r>
      <w:r>
        <w:rPr>
          <w:rFonts w:ascii="Times New Roman" w:hAnsi="Times New Roman" w:cs="Times New Roman"/>
          <w:sz w:val="24"/>
          <w:szCs w:val="24"/>
        </w:rPr>
        <w:t xml:space="preserve"> Národní observatoře zaměstn</w:t>
      </w:r>
      <w:r w:rsidR="008D4195">
        <w:rPr>
          <w:rFonts w:ascii="Times New Roman" w:hAnsi="Times New Roman" w:cs="Times New Roman"/>
          <w:sz w:val="24"/>
          <w:szCs w:val="24"/>
        </w:rPr>
        <w:t>á</w:t>
      </w:r>
      <w:r>
        <w:rPr>
          <w:rFonts w:ascii="Times New Roman" w:hAnsi="Times New Roman" w:cs="Times New Roman"/>
          <w:sz w:val="24"/>
          <w:szCs w:val="24"/>
        </w:rPr>
        <w:t xml:space="preserve">ní a vzdělávání Národního vzdělávacího fondu, která se prognózováním kvalifikačních potřeb </w:t>
      </w:r>
      <w:r w:rsidR="00282BAF">
        <w:rPr>
          <w:rFonts w:ascii="Times New Roman" w:hAnsi="Times New Roman" w:cs="Times New Roman"/>
          <w:sz w:val="24"/>
          <w:szCs w:val="24"/>
        </w:rPr>
        <w:t xml:space="preserve">soustavně </w:t>
      </w:r>
      <w:r>
        <w:rPr>
          <w:rFonts w:ascii="Times New Roman" w:hAnsi="Times New Roman" w:cs="Times New Roman"/>
          <w:sz w:val="24"/>
          <w:szCs w:val="24"/>
        </w:rPr>
        <w:t>zabývá jako jediné pracoviště v ČR. Z pramenů, které se týkají vývoje v rámci Evropské unie, jsme využili relevantní práce Evropského centra pro podporu rozvoje odborného vzdělávání (CEDEFOP).</w:t>
      </w:r>
      <w:r w:rsidR="00864D7F">
        <w:rPr>
          <w:rFonts w:ascii="Times New Roman" w:hAnsi="Times New Roman" w:cs="Times New Roman"/>
          <w:sz w:val="24"/>
          <w:szCs w:val="24"/>
        </w:rPr>
        <w:t xml:space="preserve">  </w:t>
      </w:r>
    </w:p>
    <w:p w:rsidR="00D50B56" w:rsidRDefault="00D50B56" w:rsidP="00864D7F">
      <w:pPr>
        <w:spacing w:after="0"/>
        <w:jc w:val="both"/>
        <w:rPr>
          <w:rFonts w:ascii="Times New Roman" w:hAnsi="Times New Roman" w:cs="Times New Roman"/>
          <w:sz w:val="24"/>
          <w:szCs w:val="24"/>
        </w:rPr>
      </w:pPr>
    </w:p>
    <w:p w:rsidR="00353218" w:rsidRDefault="00D50B56" w:rsidP="00864D7F">
      <w:pPr>
        <w:spacing w:after="0"/>
        <w:jc w:val="both"/>
        <w:rPr>
          <w:rFonts w:ascii="Times New Roman" w:hAnsi="Times New Roman" w:cs="Times New Roman"/>
          <w:sz w:val="24"/>
          <w:szCs w:val="24"/>
        </w:rPr>
      </w:pPr>
      <w:r>
        <w:rPr>
          <w:rFonts w:ascii="Times New Roman" w:hAnsi="Times New Roman" w:cs="Times New Roman"/>
          <w:sz w:val="24"/>
          <w:szCs w:val="24"/>
        </w:rPr>
        <w:t xml:space="preserve">Analýza je kromě tohoto úvodu uspořádána do </w:t>
      </w:r>
      <w:r w:rsidR="008D4195">
        <w:rPr>
          <w:rFonts w:ascii="Times New Roman" w:hAnsi="Times New Roman" w:cs="Times New Roman"/>
          <w:sz w:val="24"/>
          <w:szCs w:val="24"/>
        </w:rPr>
        <w:t>několika</w:t>
      </w:r>
      <w:r>
        <w:rPr>
          <w:rFonts w:ascii="Times New Roman" w:hAnsi="Times New Roman" w:cs="Times New Roman"/>
          <w:sz w:val="24"/>
          <w:szCs w:val="24"/>
        </w:rPr>
        <w:t xml:space="preserve"> </w:t>
      </w:r>
      <w:r w:rsidR="00282BAF">
        <w:rPr>
          <w:rFonts w:ascii="Times New Roman" w:hAnsi="Times New Roman" w:cs="Times New Roman"/>
          <w:sz w:val="24"/>
          <w:szCs w:val="24"/>
        </w:rPr>
        <w:t>oddílů</w:t>
      </w:r>
      <w:r>
        <w:rPr>
          <w:rFonts w:ascii="Times New Roman" w:hAnsi="Times New Roman" w:cs="Times New Roman"/>
          <w:sz w:val="24"/>
          <w:szCs w:val="24"/>
        </w:rPr>
        <w:t>, které postupně charakterizují očekávaný vývoj poptávky po technicích v rámci EU, dosavadní práce o prognózování kvalifikačních potřeb v</w:t>
      </w:r>
      <w:r w:rsidR="00353218">
        <w:rPr>
          <w:rFonts w:ascii="Times New Roman" w:hAnsi="Times New Roman" w:cs="Times New Roman"/>
          <w:sz w:val="24"/>
          <w:szCs w:val="24"/>
        </w:rPr>
        <w:t> </w:t>
      </w:r>
      <w:r>
        <w:rPr>
          <w:rFonts w:ascii="Times New Roman" w:hAnsi="Times New Roman" w:cs="Times New Roman"/>
          <w:sz w:val="24"/>
          <w:szCs w:val="24"/>
        </w:rPr>
        <w:t>ČR</w:t>
      </w:r>
      <w:r w:rsidR="00353218">
        <w:rPr>
          <w:rFonts w:ascii="Times New Roman" w:hAnsi="Times New Roman" w:cs="Times New Roman"/>
          <w:sz w:val="24"/>
          <w:szCs w:val="24"/>
        </w:rPr>
        <w:t xml:space="preserve"> a</w:t>
      </w:r>
      <w:r>
        <w:rPr>
          <w:rFonts w:ascii="Times New Roman" w:hAnsi="Times New Roman" w:cs="Times New Roman"/>
          <w:sz w:val="24"/>
          <w:szCs w:val="24"/>
        </w:rPr>
        <w:t xml:space="preserve"> vývoj nabídky a poptávky po technicích na trhu práce ČR</w:t>
      </w:r>
      <w:r w:rsidR="00353218">
        <w:rPr>
          <w:rFonts w:ascii="Times New Roman" w:hAnsi="Times New Roman" w:cs="Times New Roman"/>
          <w:sz w:val="24"/>
          <w:szCs w:val="24"/>
        </w:rPr>
        <w:t xml:space="preserve">. </w:t>
      </w:r>
    </w:p>
    <w:p w:rsidR="00D50B56" w:rsidRDefault="00D50B56" w:rsidP="00864D7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818C5" w:rsidRDefault="002818C5" w:rsidP="00864D7F">
      <w:pPr>
        <w:spacing w:after="0"/>
        <w:jc w:val="both"/>
        <w:rPr>
          <w:rFonts w:ascii="Times New Roman" w:hAnsi="Times New Roman" w:cs="Times New Roman"/>
          <w:sz w:val="24"/>
          <w:szCs w:val="24"/>
        </w:rPr>
      </w:pPr>
    </w:p>
    <w:p w:rsidR="008D4195" w:rsidRDefault="008D4195" w:rsidP="00864D7F">
      <w:pPr>
        <w:spacing w:after="0"/>
        <w:jc w:val="both"/>
        <w:rPr>
          <w:rFonts w:ascii="Times New Roman" w:hAnsi="Times New Roman" w:cs="Times New Roman"/>
          <w:sz w:val="24"/>
          <w:szCs w:val="24"/>
        </w:rPr>
      </w:pPr>
    </w:p>
    <w:p w:rsidR="002818C5" w:rsidRPr="00353218" w:rsidRDefault="002818C5" w:rsidP="002818C5">
      <w:pPr>
        <w:pStyle w:val="Odstavecseseznamem"/>
        <w:numPr>
          <w:ilvl w:val="0"/>
          <w:numId w:val="1"/>
        </w:numPr>
        <w:spacing w:after="0"/>
        <w:jc w:val="both"/>
        <w:rPr>
          <w:rFonts w:ascii="Times New Roman" w:hAnsi="Times New Roman" w:cs="Times New Roman"/>
          <w:b/>
          <w:sz w:val="28"/>
          <w:szCs w:val="28"/>
          <w:u w:val="single"/>
        </w:rPr>
      </w:pPr>
      <w:r w:rsidRPr="00353218">
        <w:rPr>
          <w:rFonts w:ascii="Times New Roman" w:hAnsi="Times New Roman" w:cs="Times New Roman"/>
          <w:b/>
          <w:sz w:val="28"/>
          <w:szCs w:val="28"/>
          <w:u w:val="single"/>
        </w:rPr>
        <w:lastRenderedPageBreak/>
        <w:t xml:space="preserve">Analýzy očekávaného vývoje poptávky po </w:t>
      </w:r>
      <w:r w:rsidR="00353218">
        <w:rPr>
          <w:rFonts w:ascii="Times New Roman" w:hAnsi="Times New Roman" w:cs="Times New Roman"/>
          <w:b/>
          <w:sz w:val="28"/>
          <w:szCs w:val="28"/>
          <w:u w:val="single"/>
        </w:rPr>
        <w:t xml:space="preserve">technických </w:t>
      </w:r>
      <w:r w:rsidRPr="00353218">
        <w:rPr>
          <w:rFonts w:ascii="Times New Roman" w:hAnsi="Times New Roman" w:cs="Times New Roman"/>
          <w:b/>
          <w:sz w:val="28"/>
          <w:szCs w:val="28"/>
          <w:u w:val="single"/>
        </w:rPr>
        <w:t>pracovnících v EU</w:t>
      </w:r>
    </w:p>
    <w:p w:rsidR="002818C5" w:rsidRDefault="002818C5" w:rsidP="002818C5">
      <w:pPr>
        <w:spacing w:after="0"/>
        <w:jc w:val="both"/>
        <w:rPr>
          <w:rFonts w:ascii="Times New Roman" w:hAnsi="Times New Roman" w:cs="Times New Roman"/>
          <w:b/>
          <w:sz w:val="24"/>
          <w:szCs w:val="24"/>
          <w:u w:val="single"/>
        </w:rPr>
      </w:pPr>
    </w:p>
    <w:p w:rsidR="002818C5" w:rsidRDefault="002818C5" w:rsidP="002818C5">
      <w:pPr>
        <w:spacing w:after="0"/>
        <w:jc w:val="both"/>
        <w:rPr>
          <w:rFonts w:ascii="Times New Roman" w:hAnsi="Times New Roman" w:cs="Times New Roman"/>
          <w:sz w:val="24"/>
          <w:szCs w:val="24"/>
        </w:rPr>
      </w:pPr>
      <w:r>
        <w:rPr>
          <w:rFonts w:ascii="Times New Roman" w:hAnsi="Times New Roman" w:cs="Times New Roman"/>
          <w:sz w:val="24"/>
          <w:szCs w:val="24"/>
        </w:rPr>
        <w:t>Stěžejním pracovištěm, které se zabývá odborným vzděláváním na úrovni EU</w:t>
      </w:r>
      <w:r w:rsidR="00282BAF">
        <w:rPr>
          <w:rFonts w:ascii="Times New Roman" w:hAnsi="Times New Roman" w:cs="Times New Roman"/>
          <w:sz w:val="24"/>
          <w:szCs w:val="24"/>
        </w:rPr>
        <w:t>,</w:t>
      </w:r>
      <w:r>
        <w:rPr>
          <w:rFonts w:ascii="Times New Roman" w:hAnsi="Times New Roman" w:cs="Times New Roman"/>
          <w:sz w:val="24"/>
          <w:szCs w:val="24"/>
        </w:rPr>
        <w:t xml:space="preserve"> je Evropské centrum pro podporu rozvoje odborného vzdělávání (CEDEFOP) se sídlem v řecké Soluni. Toto pracoviště publikovalo v loňském roce výsledky svých prací, zaměřených na prognózování nabídky a poptávky po pracovnících, a to ve střednědobé prognóze do roku 2020 s názvem </w:t>
      </w:r>
      <w:r w:rsidRPr="00282BAF">
        <w:rPr>
          <w:rFonts w:ascii="Times New Roman" w:hAnsi="Times New Roman" w:cs="Times New Roman"/>
          <w:i/>
          <w:sz w:val="24"/>
          <w:szCs w:val="24"/>
          <w:u w:val="single"/>
        </w:rPr>
        <w:t>Skills supply and demand in Europe.</w:t>
      </w:r>
      <w:r w:rsidR="00282BAF">
        <w:rPr>
          <w:rFonts w:ascii="Times New Roman" w:hAnsi="Times New Roman" w:cs="Times New Roman"/>
          <w:i/>
          <w:sz w:val="24"/>
          <w:szCs w:val="24"/>
        </w:rPr>
        <w:t xml:space="preserve"> </w:t>
      </w:r>
      <w:r>
        <w:rPr>
          <w:rFonts w:ascii="Times New Roman" w:hAnsi="Times New Roman" w:cs="Times New Roman"/>
          <w:sz w:val="24"/>
          <w:szCs w:val="24"/>
        </w:rPr>
        <w:t xml:space="preserve">Prognóza byla vyvolána jednak reakcí na strategii Evropské unie </w:t>
      </w:r>
      <w:r>
        <w:rPr>
          <w:rFonts w:ascii="Times New Roman" w:hAnsi="Times New Roman" w:cs="Times New Roman"/>
          <w:i/>
          <w:sz w:val="24"/>
          <w:szCs w:val="24"/>
        </w:rPr>
        <w:t>Evropa 2020</w:t>
      </w:r>
      <w:r>
        <w:rPr>
          <w:rFonts w:ascii="Times New Roman" w:hAnsi="Times New Roman" w:cs="Times New Roman"/>
          <w:sz w:val="24"/>
          <w:szCs w:val="24"/>
        </w:rPr>
        <w:t xml:space="preserve"> a jednak potřebou politiků, zaměstnavatelů, poskytovatelů vzdělávání a pracovníků institucí služeb zaměstnanosti používat při práci náležité informace.</w:t>
      </w:r>
    </w:p>
    <w:p w:rsidR="002818C5" w:rsidRDefault="002818C5" w:rsidP="002818C5">
      <w:pPr>
        <w:spacing w:after="0"/>
        <w:jc w:val="both"/>
        <w:rPr>
          <w:rFonts w:ascii="Times New Roman" w:hAnsi="Times New Roman" w:cs="Times New Roman"/>
          <w:sz w:val="24"/>
          <w:szCs w:val="24"/>
        </w:rPr>
      </w:pPr>
    </w:p>
    <w:p w:rsidR="002818C5" w:rsidRDefault="002818C5" w:rsidP="002818C5">
      <w:pPr>
        <w:spacing w:after="0"/>
        <w:jc w:val="both"/>
        <w:rPr>
          <w:rFonts w:ascii="Times New Roman" w:hAnsi="Times New Roman" w:cs="Times New Roman"/>
          <w:sz w:val="24"/>
          <w:szCs w:val="24"/>
        </w:rPr>
      </w:pPr>
      <w:r>
        <w:rPr>
          <w:rFonts w:ascii="Times New Roman" w:hAnsi="Times New Roman" w:cs="Times New Roman"/>
          <w:sz w:val="24"/>
          <w:szCs w:val="24"/>
        </w:rPr>
        <w:t>Experti CEDEFOP spolupracovali na prognóze s dalšími renomovanými pracovišti: s britským Ústavem pro výzkum zaměstnanosti (IER), s výzkumným ústavem Cambridge Econometrics a s nizozemským Výzkumným centrem vzdělávání a trhu práce (ROA). Po metodologické stránce byly při prognózách použity 4 specifické moduly:</w:t>
      </w:r>
    </w:p>
    <w:p w:rsidR="002818C5" w:rsidRDefault="002818C5" w:rsidP="002818C5">
      <w:pPr>
        <w:pStyle w:val="Odstavecseseznamem"/>
        <w:numPr>
          <w:ilvl w:val="0"/>
          <w:numId w:val="4"/>
        </w:numPr>
        <w:spacing w:after="0"/>
        <w:jc w:val="both"/>
        <w:rPr>
          <w:rFonts w:ascii="Times New Roman" w:hAnsi="Times New Roman" w:cs="Times New Roman"/>
          <w:b/>
          <w:sz w:val="24"/>
          <w:szCs w:val="24"/>
          <w:u w:val="single"/>
        </w:rPr>
      </w:pPr>
      <w:r>
        <w:rPr>
          <w:rFonts w:ascii="Times New Roman" w:hAnsi="Times New Roman" w:cs="Times New Roman"/>
          <w:sz w:val="24"/>
          <w:szCs w:val="24"/>
        </w:rPr>
        <w:t>multisektorový makroekonomický model (E3ME) obsahující soubor projekcí zaměstnanosti v řadě sektorů,</w:t>
      </w:r>
    </w:p>
    <w:p w:rsidR="002818C5" w:rsidRPr="002818C5" w:rsidRDefault="002818C5" w:rsidP="002818C5">
      <w:pPr>
        <w:pStyle w:val="Odstavecseseznamem"/>
        <w:numPr>
          <w:ilvl w:val="0"/>
          <w:numId w:val="4"/>
        </w:numPr>
        <w:spacing w:after="0"/>
        <w:jc w:val="both"/>
        <w:rPr>
          <w:rFonts w:ascii="Times New Roman" w:hAnsi="Times New Roman" w:cs="Times New Roman"/>
          <w:b/>
          <w:sz w:val="24"/>
          <w:szCs w:val="24"/>
          <w:u w:val="single"/>
        </w:rPr>
      </w:pPr>
      <w:r>
        <w:rPr>
          <w:rFonts w:ascii="Times New Roman" w:hAnsi="Times New Roman" w:cs="Times New Roman"/>
          <w:sz w:val="24"/>
          <w:szCs w:val="24"/>
        </w:rPr>
        <w:t>rozšířený rozvinutý model poptávky podle povolání (EDMOD) využívající data z pravidelných šetření pracovních sil,</w:t>
      </w:r>
    </w:p>
    <w:p w:rsidR="002818C5" w:rsidRPr="002818C5" w:rsidRDefault="002818C5" w:rsidP="002818C5">
      <w:pPr>
        <w:pStyle w:val="Odstavecseseznamem"/>
        <w:numPr>
          <w:ilvl w:val="0"/>
          <w:numId w:val="4"/>
        </w:numPr>
        <w:spacing w:after="0"/>
        <w:jc w:val="both"/>
        <w:rPr>
          <w:rFonts w:ascii="Times New Roman" w:hAnsi="Times New Roman" w:cs="Times New Roman"/>
          <w:b/>
          <w:sz w:val="24"/>
          <w:szCs w:val="24"/>
          <w:u w:val="single"/>
        </w:rPr>
      </w:pPr>
      <w:r>
        <w:rPr>
          <w:rFonts w:ascii="Times New Roman" w:hAnsi="Times New Roman" w:cs="Times New Roman"/>
          <w:sz w:val="24"/>
          <w:szCs w:val="24"/>
        </w:rPr>
        <w:t>rozšířený rozvinutý model poptávky po kvalifikacích (QMOD),</w:t>
      </w:r>
    </w:p>
    <w:p w:rsidR="002818C5" w:rsidRPr="002818C5" w:rsidRDefault="002818C5" w:rsidP="002818C5">
      <w:pPr>
        <w:pStyle w:val="Odstavecseseznamem"/>
        <w:numPr>
          <w:ilvl w:val="0"/>
          <w:numId w:val="4"/>
        </w:numPr>
        <w:spacing w:after="0"/>
        <w:jc w:val="both"/>
        <w:rPr>
          <w:rFonts w:ascii="Times New Roman" w:hAnsi="Times New Roman" w:cs="Times New Roman"/>
          <w:b/>
          <w:sz w:val="24"/>
          <w:szCs w:val="24"/>
          <w:u w:val="single"/>
        </w:rPr>
      </w:pPr>
      <w:r>
        <w:rPr>
          <w:rFonts w:ascii="Times New Roman" w:hAnsi="Times New Roman" w:cs="Times New Roman"/>
          <w:sz w:val="24"/>
          <w:szCs w:val="24"/>
        </w:rPr>
        <w:t>model náhrady pracovníků opouštějících zaměstnání (RDMOD), zpravidla kvůli odchodu do důchodu.</w:t>
      </w:r>
    </w:p>
    <w:p w:rsidR="002818C5" w:rsidRDefault="002818C5" w:rsidP="002818C5">
      <w:pPr>
        <w:spacing w:after="0"/>
        <w:jc w:val="both"/>
        <w:rPr>
          <w:rFonts w:ascii="Times New Roman" w:hAnsi="Times New Roman" w:cs="Times New Roman"/>
          <w:b/>
          <w:sz w:val="24"/>
          <w:szCs w:val="24"/>
          <w:u w:val="single"/>
        </w:rPr>
      </w:pPr>
    </w:p>
    <w:p w:rsidR="002818C5" w:rsidRDefault="002818C5" w:rsidP="002818C5">
      <w:pPr>
        <w:spacing w:after="0"/>
        <w:jc w:val="both"/>
        <w:rPr>
          <w:rFonts w:ascii="Times New Roman" w:hAnsi="Times New Roman" w:cs="Times New Roman"/>
          <w:sz w:val="24"/>
          <w:szCs w:val="24"/>
        </w:rPr>
      </w:pPr>
      <w:r>
        <w:rPr>
          <w:rFonts w:ascii="Times New Roman" w:hAnsi="Times New Roman" w:cs="Times New Roman"/>
          <w:sz w:val="24"/>
          <w:szCs w:val="24"/>
        </w:rPr>
        <w:t xml:space="preserve">Z výsledků rozsáhlých prací je především patrné potvrzení obecně se prosazujícího trendu týkajícího se vývoje proporce počtu a podílu osob, zaměstnaných v hlavních </w:t>
      </w:r>
      <w:r w:rsidR="00616D62">
        <w:rPr>
          <w:rFonts w:ascii="Times New Roman" w:hAnsi="Times New Roman" w:cs="Times New Roman"/>
          <w:sz w:val="24"/>
          <w:szCs w:val="24"/>
        </w:rPr>
        <w:t xml:space="preserve">ekonomických sektorech (zemědělství, průmysl, služby). Tento trend projevující se </w:t>
      </w:r>
      <w:r w:rsidR="00616D62" w:rsidRPr="00F81F41">
        <w:rPr>
          <w:rFonts w:ascii="Times New Roman" w:hAnsi="Times New Roman" w:cs="Times New Roman"/>
          <w:sz w:val="24"/>
          <w:szCs w:val="24"/>
          <w:u w:val="single"/>
        </w:rPr>
        <w:t>sn</w:t>
      </w:r>
      <w:r w:rsidR="00F81F41" w:rsidRPr="00F81F41">
        <w:rPr>
          <w:rFonts w:ascii="Times New Roman" w:hAnsi="Times New Roman" w:cs="Times New Roman"/>
          <w:sz w:val="24"/>
          <w:szCs w:val="24"/>
          <w:u w:val="single"/>
        </w:rPr>
        <w:t>i</w:t>
      </w:r>
      <w:r w:rsidR="00616D62" w:rsidRPr="00F81F41">
        <w:rPr>
          <w:rFonts w:ascii="Times New Roman" w:hAnsi="Times New Roman" w:cs="Times New Roman"/>
          <w:sz w:val="24"/>
          <w:szCs w:val="24"/>
          <w:u w:val="single"/>
        </w:rPr>
        <w:t>ž</w:t>
      </w:r>
      <w:r w:rsidR="00F81F41" w:rsidRPr="00F81F41">
        <w:rPr>
          <w:rFonts w:ascii="Times New Roman" w:hAnsi="Times New Roman" w:cs="Times New Roman"/>
          <w:sz w:val="24"/>
          <w:szCs w:val="24"/>
          <w:u w:val="single"/>
        </w:rPr>
        <w:t>ová</w:t>
      </w:r>
      <w:r w:rsidR="00616D62" w:rsidRPr="00F81F41">
        <w:rPr>
          <w:rFonts w:ascii="Times New Roman" w:hAnsi="Times New Roman" w:cs="Times New Roman"/>
          <w:sz w:val="24"/>
          <w:szCs w:val="24"/>
          <w:u w:val="single"/>
        </w:rPr>
        <w:t>ním počtu a podílu osob, zaměstnaných v prvních dvou sektorech a naopak zv</w:t>
      </w:r>
      <w:r w:rsidR="00F81F41" w:rsidRPr="00F81F41">
        <w:rPr>
          <w:rFonts w:ascii="Times New Roman" w:hAnsi="Times New Roman" w:cs="Times New Roman"/>
          <w:sz w:val="24"/>
          <w:szCs w:val="24"/>
          <w:u w:val="single"/>
        </w:rPr>
        <w:t>yšováním</w:t>
      </w:r>
      <w:r w:rsidR="00616D62" w:rsidRPr="00F81F41">
        <w:rPr>
          <w:rFonts w:ascii="Times New Roman" w:hAnsi="Times New Roman" w:cs="Times New Roman"/>
          <w:sz w:val="24"/>
          <w:szCs w:val="24"/>
          <w:u w:val="single"/>
        </w:rPr>
        <w:t xml:space="preserve"> zaměstnanosti v sektoru služeb</w:t>
      </w:r>
      <w:r w:rsidR="00616D62">
        <w:rPr>
          <w:rFonts w:ascii="Times New Roman" w:hAnsi="Times New Roman" w:cs="Times New Roman"/>
          <w:sz w:val="24"/>
          <w:szCs w:val="24"/>
        </w:rPr>
        <w:t xml:space="preserve"> bude v EU pokračovat po celé sledované období až do roku 2020. Podíl osob</w:t>
      </w:r>
      <w:r w:rsidR="00F81F41">
        <w:rPr>
          <w:rFonts w:ascii="Times New Roman" w:hAnsi="Times New Roman" w:cs="Times New Roman"/>
          <w:sz w:val="24"/>
          <w:szCs w:val="24"/>
        </w:rPr>
        <w:t>,</w:t>
      </w:r>
      <w:r w:rsidR="00616D62">
        <w:rPr>
          <w:rFonts w:ascii="Times New Roman" w:hAnsi="Times New Roman" w:cs="Times New Roman"/>
          <w:sz w:val="24"/>
          <w:szCs w:val="24"/>
        </w:rPr>
        <w:t xml:space="preserve"> zaměstnaných ve zpracovatelském průmyslu jako součásti sekundárního sektoru (v němž pracuje vysoký podíl techniků)</w:t>
      </w:r>
      <w:r w:rsidR="00F81F41">
        <w:rPr>
          <w:rFonts w:ascii="Times New Roman" w:hAnsi="Times New Roman" w:cs="Times New Roman"/>
          <w:sz w:val="24"/>
          <w:szCs w:val="24"/>
        </w:rPr>
        <w:t>,</w:t>
      </w:r>
      <w:r w:rsidR="00616D62">
        <w:rPr>
          <w:rFonts w:ascii="Times New Roman" w:hAnsi="Times New Roman" w:cs="Times New Roman"/>
          <w:sz w:val="24"/>
          <w:szCs w:val="24"/>
        </w:rPr>
        <w:t xml:space="preserve"> se sice má do roku 2020 mírně snížit, avšak snížení, vyjádřené v absolutních počtech pracovníků, je prognózováno jen jako snížení z asi 36 mil. osob na 34 mil. osob za 10 let. </w:t>
      </w:r>
    </w:p>
    <w:p w:rsidR="00616D62" w:rsidRDefault="00616D62" w:rsidP="002818C5">
      <w:pPr>
        <w:spacing w:after="0"/>
        <w:jc w:val="both"/>
        <w:rPr>
          <w:rFonts w:ascii="Times New Roman" w:hAnsi="Times New Roman" w:cs="Times New Roman"/>
          <w:sz w:val="24"/>
          <w:szCs w:val="24"/>
        </w:rPr>
      </w:pPr>
    </w:p>
    <w:p w:rsidR="00616D62" w:rsidRDefault="00616D62" w:rsidP="002818C5">
      <w:pPr>
        <w:spacing w:after="0"/>
        <w:jc w:val="both"/>
        <w:rPr>
          <w:rFonts w:ascii="Times New Roman" w:hAnsi="Times New Roman" w:cs="Times New Roman"/>
          <w:sz w:val="24"/>
          <w:szCs w:val="24"/>
        </w:rPr>
      </w:pPr>
      <w:r>
        <w:rPr>
          <w:rFonts w:ascii="Times New Roman" w:hAnsi="Times New Roman" w:cs="Times New Roman"/>
          <w:sz w:val="24"/>
          <w:szCs w:val="24"/>
        </w:rPr>
        <w:t>Velmi závažn</w:t>
      </w:r>
      <w:r w:rsidR="00F81F41">
        <w:rPr>
          <w:rFonts w:ascii="Times New Roman" w:hAnsi="Times New Roman" w:cs="Times New Roman"/>
          <w:sz w:val="24"/>
          <w:szCs w:val="24"/>
        </w:rPr>
        <w:t>á</w:t>
      </w:r>
      <w:r>
        <w:rPr>
          <w:rFonts w:ascii="Times New Roman" w:hAnsi="Times New Roman" w:cs="Times New Roman"/>
          <w:sz w:val="24"/>
          <w:szCs w:val="24"/>
        </w:rPr>
        <w:t xml:space="preserve"> zjištění poskytují prognózy </w:t>
      </w:r>
      <w:r w:rsidR="00F81F41">
        <w:rPr>
          <w:rFonts w:ascii="Times New Roman" w:hAnsi="Times New Roman" w:cs="Times New Roman"/>
          <w:sz w:val="24"/>
          <w:szCs w:val="24"/>
        </w:rPr>
        <w:t xml:space="preserve">se zřetelem k </w:t>
      </w:r>
      <w:r w:rsidRPr="00F81F41">
        <w:rPr>
          <w:rFonts w:ascii="Times New Roman" w:hAnsi="Times New Roman" w:cs="Times New Roman"/>
          <w:sz w:val="24"/>
          <w:szCs w:val="24"/>
          <w:u w:val="single"/>
        </w:rPr>
        <w:t>9 hlavní</w:t>
      </w:r>
      <w:r w:rsidR="00F81F41" w:rsidRPr="00F81F41">
        <w:rPr>
          <w:rFonts w:ascii="Times New Roman" w:hAnsi="Times New Roman" w:cs="Times New Roman"/>
          <w:sz w:val="24"/>
          <w:szCs w:val="24"/>
          <w:u w:val="single"/>
        </w:rPr>
        <w:t>m</w:t>
      </w:r>
      <w:r w:rsidRPr="00F81F41">
        <w:rPr>
          <w:rFonts w:ascii="Times New Roman" w:hAnsi="Times New Roman" w:cs="Times New Roman"/>
          <w:sz w:val="24"/>
          <w:szCs w:val="24"/>
          <w:u w:val="single"/>
        </w:rPr>
        <w:t xml:space="preserve"> skupin</w:t>
      </w:r>
      <w:r w:rsidR="00F81F41" w:rsidRPr="00F81F41">
        <w:rPr>
          <w:rFonts w:ascii="Times New Roman" w:hAnsi="Times New Roman" w:cs="Times New Roman"/>
          <w:sz w:val="24"/>
          <w:szCs w:val="24"/>
          <w:u w:val="single"/>
        </w:rPr>
        <w:t>ám</w:t>
      </w:r>
      <w:r w:rsidRPr="00F81F41">
        <w:rPr>
          <w:rFonts w:ascii="Times New Roman" w:hAnsi="Times New Roman" w:cs="Times New Roman"/>
          <w:sz w:val="24"/>
          <w:szCs w:val="24"/>
          <w:u w:val="single"/>
        </w:rPr>
        <w:t xml:space="preserve"> povolání</w:t>
      </w:r>
      <w:r>
        <w:rPr>
          <w:rFonts w:ascii="Times New Roman" w:hAnsi="Times New Roman" w:cs="Times New Roman"/>
          <w:sz w:val="24"/>
          <w:szCs w:val="24"/>
        </w:rPr>
        <w:t xml:space="preserve"> podle mezinárodní klasifikace povolání ISCO, z nichž jednu tvoří </w:t>
      </w:r>
      <w:r w:rsidRPr="00F81F41">
        <w:rPr>
          <w:rFonts w:ascii="Times New Roman" w:hAnsi="Times New Roman" w:cs="Times New Roman"/>
          <w:sz w:val="24"/>
          <w:szCs w:val="24"/>
          <w:u w:val="single"/>
        </w:rPr>
        <w:t>technická a příbuzná povolání.</w:t>
      </w:r>
      <w:r>
        <w:rPr>
          <w:rFonts w:ascii="Times New Roman" w:hAnsi="Times New Roman" w:cs="Times New Roman"/>
          <w:sz w:val="24"/>
          <w:szCs w:val="24"/>
        </w:rPr>
        <w:t xml:space="preserve"> Změny ve struktuře povolání lze očekávat ve značném rozsahu, protože z 9 sledovaných skupin povolání se u 5 skupin očekává v letech do roku 2020 zvýšení počtu jejich pracovníků a u 4 skupin snížení. </w:t>
      </w:r>
      <w:r w:rsidRPr="00F81F41">
        <w:rPr>
          <w:rFonts w:ascii="Times New Roman" w:hAnsi="Times New Roman" w:cs="Times New Roman"/>
          <w:sz w:val="24"/>
          <w:szCs w:val="24"/>
          <w:u w:val="single"/>
        </w:rPr>
        <w:t>Nejrychlejší zvýšení se očekává právě u skupiny techniků a příbuzných pracovníků.</w:t>
      </w:r>
      <w:r>
        <w:rPr>
          <w:rFonts w:ascii="Times New Roman" w:hAnsi="Times New Roman" w:cs="Times New Roman"/>
          <w:sz w:val="24"/>
          <w:szCs w:val="24"/>
        </w:rPr>
        <w:t xml:space="preserve"> V těchto povoláních pracuje a i nadále má pracovat nejvyšší počet pracovníků ze všech 9 sledovaných skupin. V absolutním vyjádření se má počet techniků zvýšit mezi roky 2010 a 2020 z asi 36 milionů na asi 43 milionů. </w:t>
      </w:r>
    </w:p>
    <w:p w:rsidR="00616D62" w:rsidRDefault="00616D62" w:rsidP="002818C5">
      <w:pPr>
        <w:spacing w:after="0"/>
        <w:jc w:val="both"/>
        <w:rPr>
          <w:rFonts w:ascii="Times New Roman" w:hAnsi="Times New Roman" w:cs="Times New Roman"/>
          <w:sz w:val="24"/>
          <w:szCs w:val="24"/>
        </w:rPr>
      </w:pPr>
    </w:p>
    <w:p w:rsidR="00616D62" w:rsidRDefault="00616D62" w:rsidP="002818C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Někteří techničtí pracovníci jsou zařazeni ještě v další hlavní skupině povolání, a to ve skupině </w:t>
      </w:r>
      <w:r w:rsidRPr="00F81F41">
        <w:rPr>
          <w:rFonts w:ascii="Times New Roman" w:hAnsi="Times New Roman" w:cs="Times New Roman"/>
          <w:sz w:val="24"/>
          <w:szCs w:val="24"/>
          <w:u w:val="single"/>
        </w:rPr>
        <w:t>operátorů strojů a montážních pracovníků.</w:t>
      </w:r>
      <w:r>
        <w:rPr>
          <w:rFonts w:ascii="Times New Roman" w:hAnsi="Times New Roman" w:cs="Times New Roman"/>
          <w:sz w:val="24"/>
          <w:szCs w:val="24"/>
        </w:rPr>
        <w:t xml:space="preserve"> Jejich počet se má v příštím období udržovat na zhruba stejné výši (asi 18 mil. osob). Také v hlavní skupině, označené jako </w:t>
      </w:r>
      <w:r w:rsidRPr="00F81F41">
        <w:rPr>
          <w:rFonts w:ascii="Times New Roman" w:hAnsi="Times New Roman" w:cs="Times New Roman"/>
          <w:sz w:val="24"/>
          <w:szCs w:val="24"/>
          <w:u w:val="single"/>
        </w:rPr>
        <w:t>odborníci</w:t>
      </w:r>
      <w:r w:rsidR="00F81F41">
        <w:rPr>
          <w:rFonts w:ascii="Times New Roman" w:hAnsi="Times New Roman" w:cs="Times New Roman"/>
          <w:sz w:val="24"/>
          <w:szCs w:val="24"/>
        </w:rPr>
        <w:t xml:space="preserve"> (</w:t>
      </w:r>
      <w:r w:rsidR="00F81F41">
        <w:rPr>
          <w:rFonts w:ascii="Times New Roman" w:hAnsi="Times New Roman" w:cs="Times New Roman"/>
          <w:i/>
          <w:sz w:val="24"/>
          <w:szCs w:val="24"/>
        </w:rPr>
        <w:t>professionals</w:t>
      </w:r>
      <w:r w:rsidR="00F81F41">
        <w:rPr>
          <w:rFonts w:ascii="Times New Roman" w:hAnsi="Times New Roman" w:cs="Times New Roman"/>
          <w:sz w:val="24"/>
          <w:szCs w:val="24"/>
        </w:rPr>
        <w:t>)</w:t>
      </w:r>
      <w:r w:rsidRPr="00F81F41">
        <w:rPr>
          <w:rFonts w:ascii="Times New Roman" w:hAnsi="Times New Roman" w:cs="Times New Roman"/>
          <w:sz w:val="24"/>
          <w:szCs w:val="24"/>
          <w:u w:val="single"/>
        </w:rPr>
        <w:t>,</w:t>
      </w:r>
      <w:r>
        <w:rPr>
          <w:rFonts w:ascii="Times New Roman" w:hAnsi="Times New Roman" w:cs="Times New Roman"/>
          <w:sz w:val="24"/>
          <w:szCs w:val="24"/>
        </w:rPr>
        <w:t xml:space="preserve"> jsou někteří technici. I u této skupiny se očekává v příštích letech zvýšení počtu pracovníků (z asi 32 mil. osob v roce 2010 na asi 35 mil. osob v roce 2020). </w:t>
      </w:r>
    </w:p>
    <w:p w:rsidR="00616D62" w:rsidRDefault="00616D62" w:rsidP="002818C5">
      <w:pPr>
        <w:spacing w:after="0"/>
        <w:jc w:val="both"/>
        <w:rPr>
          <w:rFonts w:ascii="Times New Roman" w:hAnsi="Times New Roman" w:cs="Times New Roman"/>
          <w:sz w:val="24"/>
          <w:szCs w:val="24"/>
        </w:rPr>
      </w:pPr>
    </w:p>
    <w:p w:rsidR="00616D62" w:rsidRDefault="00616D62" w:rsidP="002818C5">
      <w:pPr>
        <w:spacing w:after="0"/>
        <w:jc w:val="both"/>
        <w:rPr>
          <w:rFonts w:ascii="Times New Roman" w:hAnsi="Times New Roman" w:cs="Times New Roman"/>
          <w:sz w:val="24"/>
          <w:szCs w:val="24"/>
        </w:rPr>
      </w:pPr>
      <w:r>
        <w:rPr>
          <w:rFonts w:ascii="Times New Roman" w:hAnsi="Times New Roman" w:cs="Times New Roman"/>
          <w:sz w:val="24"/>
          <w:szCs w:val="24"/>
        </w:rPr>
        <w:t xml:space="preserve">Důležitou součástí prognóz byly práce, zaměřené na problematiku </w:t>
      </w:r>
      <w:r w:rsidRPr="00F81F41">
        <w:rPr>
          <w:rFonts w:ascii="Times New Roman" w:hAnsi="Times New Roman" w:cs="Times New Roman"/>
          <w:sz w:val="24"/>
          <w:szCs w:val="24"/>
          <w:u w:val="single"/>
        </w:rPr>
        <w:t>náhrady pracovníků,</w:t>
      </w:r>
      <w:r>
        <w:rPr>
          <w:rFonts w:ascii="Times New Roman" w:hAnsi="Times New Roman" w:cs="Times New Roman"/>
          <w:sz w:val="24"/>
          <w:szCs w:val="24"/>
        </w:rPr>
        <w:t xml:space="preserve"> kteří z </w:t>
      </w:r>
      <w:r w:rsidR="00F81F41">
        <w:rPr>
          <w:rFonts w:ascii="Times New Roman" w:hAnsi="Times New Roman" w:cs="Times New Roman"/>
          <w:sz w:val="24"/>
          <w:szCs w:val="24"/>
        </w:rPr>
        <w:t>r</w:t>
      </w:r>
      <w:r>
        <w:rPr>
          <w:rFonts w:ascii="Times New Roman" w:hAnsi="Times New Roman" w:cs="Times New Roman"/>
          <w:sz w:val="24"/>
          <w:szCs w:val="24"/>
        </w:rPr>
        <w:t>ůzných důvodů (především však kvůli odchodu do důchodu) opustí své dosavadní zaměstnání. S přihlédnutím k tomu byly u jednotlivých skupin povolání vypočítávány jednak počty pracovníků, kteří budou v příštích letech potřeba v důsledku zvýšení či snížené potřeby těchto pracovníků vyplývající z expanze či útlumu určitých sektorů a jednak v důsledku potřeby nahradit pracovníky odcházející</w:t>
      </w:r>
      <w:r w:rsidR="00C43A80">
        <w:rPr>
          <w:rFonts w:ascii="Times New Roman" w:hAnsi="Times New Roman" w:cs="Times New Roman"/>
          <w:sz w:val="24"/>
          <w:szCs w:val="24"/>
        </w:rPr>
        <w:t>.</w:t>
      </w:r>
      <w:r>
        <w:rPr>
          <w:rFonts w:ascii="Times New Roman" w:hAnsi="Times New Roman" w:cs="Times New Roman"/>
          <w:sz w:val="24"/>
          <w:szCs w:val="24"/>
        </w:rPr>
        <w:t xml:space="preserve"> U techniků se oba druhy potřebnosti pracovníků vyskytují v </w:t>
      </w:r>
      <w:r w:rsidRPr="00F81F41">
        <w:rPr>
          <w:rFonts w:ascii="Times New Roman" w:hAnsi="Times New Roman" w:cs="Times New Roman"/>
          <w:sz w:val="24"/>
          <w:szCs w:val="24"/>
          <w:u w:val="single"/>
        </w:rPr>
        <w:t>téměř nejvyšší míře</w:t>
      </w:r>
      <w:r>
        <w:rPr>
          <w:rFonts w:ascii="Times New Roman" w:hAnsi="Times New Roman" w:cs="Times New Roman"/>
          <w:sz w:val="24"/>
          <w:szCs w:val="24"/>
        </w:rPr>
        <w:t>, přičemž potřeba v důsledku exp</w:t>
      </w:r>
      <w:r w:rsidR="00C43A80">
        <w:rPr>
          <w:rFonts w:ascii="Times New Roman" w:hAnsi="Times New Roman" w:cs="Times New Roman"/>
          <w:sz w:val="24"/>
          <w:szCs w:val="24"/>
        </w:rPr>
        <w:t>a</w:t>
      </w:r>
      <w:r>
        <w:rPr>
          <w:rFonts w:ascii="Times New Roman" w:hAnsi="Times New Roman" w:cs="Times New Roman"/>
          <w:sz w:val="24"/>
          <w:szCs w:val="24"/>
        </w:rPr>
        <w:t>nze určitých sektorů, kt</w:t>
      </w:r>
      <w:r w:rsidR="00C43A80">
        <w:rPr>
          <w:rFonts w:ascii="Times New Roman" w:hAnsi="Times New Roman" w:cs="Times New Roman"/>
          <w:sz w:val="24"/>
          <w:szCs w:val="24"/>
        </w:rPr>
        <w:t>e</w:t>
      </w:r>
      <w:r>
        <w:rPr>
          <w:rFonts w:ascii="Times New Roman" w:hAnsi="Times New Roman" w:cs="Times New Roman"/>
          <w:sz w:val="24"/>
          <w:szCs w:val="24"/>
        </w:rPr>
        <w:t>ré techniky potřebují, je vůbec nejvyšší. Obdobná situace je u skupiny odborníků</w:t>
      </w:r>
      <w:r w:rsidR="00C43A8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3A80" w:rsidRDefault="00C43A80" w:rsidP="002818C5">
      <w:pPr>
        <w:spacing w:after="0"/>
        <w:jc w:val="both"/>
        <w:rPr>
          <w:rFonts w:ascii="Times New Roman" w:hAnsi="Times New Roman" w:cs="Times New Roman"/>
          <w:sz w:val="24"/>
          <w:szCs w:val="24"/>
        </w:rPr>
      </w:pPr>
    </w:p>
    <w:p w:rsidR="00C43A80" w:rsidRDefault="00C43A80" w:rsidP="002818C5">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Vedle zmíněných trendů potvrzují výsledky prognóz i delší dobu se projevující obecnější trend týkající se </w:t>
      </w:r>
      <w:r w:rsidRPr="00F81F41">
        <w:rPr>
          <w:rFonts w:ascii="Times New Roman" w:hAnsi="Times New Roman" w:cs="Times New Roman"/>
          <w:sz w:val="24"/>
          <w:szCs w:val="24"/>
          <w:u w:val="single"/>
        </w:rPr>
        <w:t>kvalifikační struktury pracovní síly,</w:t>
      </w:r>
      <w:r>
        <w:rPr>
          <w:rFonts w:ascii="Times New Roman" w:hAnsi="Times New Roman" w:cs="Times New Roman"/>
          <w:sz w:val="24"/>
          <w:szCs w:val="24"/>
        </w:rPr>
        <w:t xml:space="preserve"> a to trend ke </w:t>
      </w:r>
      <w:r w:rsidRPr="00F81F41">
        <w:rPr>
          <w:rFonts w:ascii="Times New Roman" w:hAnsi="Times New Roman" w:cs="Times New Roman"/>
          <w:sz w:val="24"/>
          <w:szCs w:val="24"/>
          <w:u w:val="single"/>
        </w:rPr>
        <w:t>zvyšování průměrné úrovně kvalifikace.</w:t>
      </w:r>
      <w:r>
        <w:rPr>
          <w:rFonts w:ascii="Times New Roman" w:hAnsi="Times New Roman" w:cs="Times New Roman"/>
          <w:sz w:val="24"/>
          <w:szCs w:val="24"/>
        </w:rPr>
        <w:t xml:space="preserve"> V prognóze CEDEFOP se pracovalo se čtyřmi skupinami povolání: tzv. elementárními povoláními, kvalifikovanými manuálními povoláními kvalifikovanými nemanuálními povoláními a vysoce kvalifikovanými povoláními. Prognózy potvrdily očekávaný růst podílu více kvalifikovaných povolání a naopak snižování podílu méně kvalifikovaných povolání. </w:t>
      </w:r>
      <w:r>
        <w:rPr>
          <w:rFonts w:ascii="Times New Roman" w:hAnsi="Times New Roman" w:cs="Times New Roman"/>
          <w:sz w:val="24"/>
          <w:szCs w:val="24"/>
          <w:u w:val="single"/>
        </w:rPr>
        <w:t xml:space="preserve"> </w:t>
      </w:r>
    </w:p>
    <w:p w:rsidR="00C43A80" w:rsidRDefault="00C43A80" w:rsidP="002818C5">
      <w:pPr>
        <w:spacing w:after="0"/>
        <w:jc w:val="both"/>
        <w:rPr>
          <w:rFonts w:ascii="Times New Roman" w:hAnsi="Times New Roman" w:cs="Times New Roman"/>
          <w:sz w:val="24"/>
          <w:szCs w:val="24"/>
          <w:u w:val="single"/>
        </w:rPr>
      </w:pPr>
    </w:p>
    <w:p w:rsidR="00C43A80" w:rsidRDefault="00C43A80" w:rsidP="002818C5">
      <w:pPr>
        <w:spacing w:after="0"/>
        <w:jc w:val="both"/>
        <w:rPr>
          <w:rFonts w:ascii="Times New Roman" w:hAnsi="Times New Roman" w:cs="Times New Roman"/>
          <w:sz w:val="24"/>
          <w:szCs w:val="24"/>
        </w:rPr>
      </w:pPr>
      <w:r>
        <w:rPr>
          <w:rFonts w:ascii="Times New Roman" w:hAnsi="Times New Roman" w:cs="Times New Roman"/>
          <w:sz w:val="24"/>
          <w:szCs w:val="24"/>
        </w:rPr>
        <w:t>Vybrané kvantitativní údaje z prognózy CEDEOP ukazují následující tabulky.</w:t>
      </w:r>
    </w:p>
    <w:p w:rsidR="00906E1B" w:rsidRDefault="00906E1B" w:rsidP="002818C5">
      <w:pPr>
        <w:spacing w:after="0"/>
        <w:jc w:val="both"/>
        <w:rPr>
          <w:rFonts w:ascii="Times New Roman" w:hAnsi="Times New Roman" w:cs="Times New Roman"/>
          <w:sz w:val="24"/>
          <w:szCs w:val="24"/>
        </w:rPr>
      </w:pPr>
    </w:p>
    <w:p w:rsidR="00906E1B" w:rsidRPr="008825C7" w:rsidRDefault="00906E1B" w:rsidP="002818C5">
      <w:pPr>
        <w:spacing w:after="0"/>
        <w:jc w:val="both"/>
        <w:rPr>
          <w:rFonts w:ascii="Times New Roman" w:hAnsi="Times New Roman" w:cs="Times New Roman"/>
          <w:sz w:val="24"/>
          <w:szCs w:val="24"/>
        </w:rPr>
      </w:pPr>
      <w:r>
        <w:rPr>
          <w:rFonts w:ascii="Times New Roman" w:hAnsi="Times New Roman" w:cs="Times New Roman"/>
          <w:sz w:val="24"/>
          <w:szCs w:val="24"/>
        </w:rPr>
        <w:t xml:space="preserve">Trendy </w:t>
      </w:r>
      <w:r w:rsidRPr="008825C7">
        <w:rPr>
          <w:rFonts w:ascii="Times New Roman" w:hAnsi="Times New Roman" w:cs="Times New Roman"/>
          <w:sz w:val="24"/>
          <w:szCs w:val="24"/>
        </w:rPr>
        <w:t>zaměstnanosti podle hlavních skupin povolání v EU v období 2010 – 2020</w:t>
      </w:r>
    </w:p>
    <w:tbl>
      <w:tblPr>
        <w:tblStyle w:val="Mkatabulky"/>
        <w:tblW w:w="0" w:type="auto"/>
        <w:tblLook w:val="04A0" w:firstRow="1" w:lastRow="0" w:firstColumn="1" w:lastColumn="0" w:noHBand="0" w:noVBand="1"/>
      </w:tblPr>
      <w:tblGrid>
        <w:gridCol w:w="2660"/>
        <w:gridCol w:w="1417"/>
        <w:gridCol w:w="1418"/>
        <w:gridCol w:w="1276"/>
        <w:gridCol w:w="1275"/>
        <w:gridCol w:w="1166"/>
      </w:tblGrid>
      <w:tr w:rsidR="002C0270" w:rsidRPr="008825C7" w:rsidTr="00397F29">
        <w:tc>
          <w:tcPr>
            <w:tcW w:w="2660" w:type="dxa"/>
            <w:vMerge w:val="restart"/>
          </w:tcPr>
          <w:p w:rsidR="002C0270" w:rsidRPr="008825C7" w:rsidRDefault="002C0270" w:rsidP="002818C5">
            <w:pPr>
              <w:jc w:val="both"/>
              <w:rPr>
                <w:rFonts w:ascii="Times New Roman" w:hAnsi="Times New Roman" w:cs="Times New Roman"/>
                <w:sz w:val="24"/>
                <w:szCs w:val="24"/>
              </w:rPr>
            </w:pPr>
            <w:r w:rsidRPr="008825C7">
              <w:rPr>
                <w:rFonts w:ascii="Times New Roman" w:hAnsi="Times New Roman" w:cs="Times New Roman"/>
                <w:sz w:val="24"/>
                <w:szCs w:val="24"/>
              </w:rPr>
              <w:t>Skupina povolání</w:t>
            </w:r>
          </w:p>
        </w:tc>
        <w:tc>
          <w:tcPr>
            <w:tcW w:w="2835" w:type="dxa"/>
            <w:gridSpan w:val="2"/>
          </w:tcPr>
          <w:p w:rsidR="002C0270" w:rsidRPr="002C0270" w:rsidRDefault="002C0270" w:rsidP="002C0270">
            <w:pPr>
              <w:jc w:val="center"/>
              <w:rPr>
                <w:rFonts w:ascii="Times New Roman" w:hAnsi="Times New Roman" w:cs="Times New Roman"/>
                <w:sz w:val="24"/>
                <w:szCs w:val="24"/>
              </w:rPr>
            </w:pPr>
            <w:r>
              <w:rPr>
                <w:rFonts w:ascii="Times New Roman" w:hAnsi="Times New Roman" w:cs="Times New Roman"/>
                <w:sz w:val="24"/>
                <w:szCs w:val="24"/>
              </w:rPr>
              <w:t>Počty (tis. osob)</w:t>
            </w:r>
          </w:p>
        </w:tc>
        <w:tc>
          <w:tcPr>
            <w:tcW w:w="3717" w:type="dxa"/>
            <w:gridSpan w:val="3"/>
          </w:tcPr>
          <w:p w:rsidR="002C0270" w:rsidRPr="002C0270" w:rsidRDefault="002C0270" w:rsidP="002C0270">
            <w:pPr>
              <w:jc w:val="center"/>
              <w:rPr>
                <w:rFonts w:ascii="Times New Roman" w:hAnsi="Times New Roman" w:cs="Times New Roman"/>
                <w:sz w:val="24"/>
                <w:szCs w:val="24"/>
              </w:rPr>
            </w:pPr>
            <w:r>
              <w:rPr>
                <w:rFonts w:ascii="Times New Roman" w:hAnsi="Times New Roman" w:cs="Times New Roman"/>
                <w:sz w:val="24"/>
                <w:szCs w:val="24"/>
              </w:rPr>
              <w:t>Změny (%)</w:t>
            </w:r>
          </w:p>
        </w:tc>
      </w:tr>
      <w:tr w:rsidR="002C0270" w:rsidRPr="008825C7" w:rsidTr="00906E1B">
        <w:tc>
          <w:tcPr>
            <w:tcW w:w="2660" w:type="dxa"/>
            <w:vMerge/>
          </w:tcPr>
          <w:p w:rsidR="002C0270" w:rsidRPr="008825C7" w:rsidRDefault="002C0270" w:rsidP="002818C5">
            <w:pPr>
              <w:jc w:val="both"/>
              <w:rPr>
                <w:rFonts w:ascii="Times New Roman" w:hAnsi="Times New Roman" w:cs="Times New Roman"/>
                <w:sz w:val="24"/>
                <w:szCs w:val="24"/>
                <w:u w:val="single"/>
              </w:rPr>
            </w:pPr>
          </w:p>
        </w:tc>
        <w:tc>
          <w:tcPr>
            <w:tcW w:w="1417" w:type="dxa"/>
          </w:tcPr>
          <w:p w:rsidR="002C0270" w:rsidRPr="008825C7" w:rsidRDefault="002C0270" w:rsidP="008825C7">
            <w:pPr>
              <w:jc w:val="center"/>
              <w:rPr>
                <w:rFonts w:ascii="Times New Roman" w:hAnsi="Times New Roman" w:cs="Times New Roman"/>
                <w:sz w:val="24"/>
                <w:szCs w:val="24"/>
              </w:rPr>
            </w:pPr>
            <w:r w:rsidRPr="008825C7">
              <w:rPr>
                <w:rFonts w:ascii="Times New Roman" w:hAnsi="Times New Roman" w:cs="Times New Roman"/>
                <w:sz w:val="24"/>
                <w:szCs w:val="24"/>
              </w:rPr>
              <w:t>2000</w:t>
            </w:r>
          </w:p>
        </w:tc>
        <w:tc>
          <w:tcPr>
            <w:tcW w:w="1418" w:type="dxa"/>
          </w:tcPr>
          <w:p w:rsidR="002C0270" w:rsidRPr="008825C7" w:rsidRDefault="002C0270" w:rsidP="008825C7">
            <w:pPr>
              <w:jc w:val="center"/>
              <w:rPr>
                <w:rFonts w:ascii="Times New Roman" w:hAnsi="Times New Roman" w:cs="Times New Roman"/>
                <w:sz w:val="24"/>
                <w:szCs w:val="24"/>
              </w:rPr>
            </w:pPr>
            <w:r w:rsidRPr="008825C7">
              <w:rPr>
                <w:rFonts w:ascii="Times New Roman" w:hAnsi="Times New Roman" w:cs="Times New Roman"/>
                <w:sz w:val="24"/>
                <w:szCs w:val="24"/>
              </w:rPr>
              <w:t>2010</w:t>
            </w:r>
          </w:p>
        </w:tc>
        <w:tc>
          <w:tcPr>
            <w:tcW w:w="1276" w:type="dxa"/>
          </w:tcPr>
          <w:p w:rsidR="002C0270" w:rsidRPr="008825C7" w:rsidRDefault="002C0270" w:rsidP="008825C7">
            <w:pPr>
              <w:jc w:val="center"/>
              <w:rPr>
                <w:rFonts w:ascii="Times New Roman" w:hAnsi="Times New Roman" w:cs="Times New Roman"/>
                <w:sz w:val="24"/>
                <w:szCs w:val="24"/>
              </w:rPr>
            </w:pPr>
            <w:r w:rsidRPr="008825C7">
              <w:rPr>
                <w:rFonts w:ascii="Times New Roman" w:hAnsi="Times New Roman" w:cs="Times New Roman"/>
                <w:sz w:val="24"/>
                <w:szCs w:val="24"/>
              </w:rPr>
              <w:t>2020</w:t>
            </w:r>
          </w:p>
        </w:tc>
        <w:tc>
          <w:tcPr>
            <w:tcW w:w="1275" w:type="dxa"/>
          </w:tcPr>
          <w:p w:rsidR="002C0270" w:rsidRPr="008825C7" w:rsidRDefault="002C0270" w:rsidP="008825C7">
            <w:pPr>
              <w:jc w:val="center"/>
              <w:rPr>
                <w:rFonts w:ascii="Times New Roman" w:hAnsi="Times New Roman" w:cs="Times New Roman"/>
                <w:sz w:val="24"/>
                <w:szCs w:val="24"/>
              </w:rPr>
            </w:pPr>
            <w:r w:rsidRPr="008825C7">
              <w:rPr>
                <w:rFonts w:ascii="Times New Roman" w:hAnsi="Times New Roman" w:cs="Times New Roman"/>
                <w:sz w:val="24"/>
                <w:szCs w:val="24"/>
              </w:rPr>
              <w:t>2000-10</w:t>
            </w:r>
          </w:p>
        </w:tc>
        <w:tc>
          <w:tcPr>
            <w:tcW w:w="1166" w:type="dxa"/>
          </w:tcPr>
          <w:p w:rsidR="002C0270" w:rsidRPr="008825C7" w:rsidRDefault="002C0270" w:rsidP="008825C7">
            <w:pPr>
              <w:jc w:val="center"/>
              <w:rPr>
                <w:rFonts w:ascii="Times New Roman" w:hAnsi="Times New Roman" w:cs="Times New Roman"/>
                <w:sz w:val="24"/>
                <w:szCs w:val="24"/>
              </w:rPr>
            </w:pPr>
            <w:r w:rsidRPr="008825C7">
              <w:rPr>
                <w:rFonts w:ascii="Times New Roman" w:hAnsi="Times New Roman" w:cs="Times New Roman"/>
                <w:sz w:val="24"/>
                <w:szCs w:val="24"/>
              </w:rPr>
              <w:t>2010-20</w:t>
            </w:r>
          </w:p>
        </w:tc>
      </w:tr>
      <w:tr w:rsidR="00906E1B" w:rsidRPr="008825C7" w:rsidTr="00906E1B">
        <w:tc>
          <w:tcPr>
            <w:tcW w:w="2660" w:type="dxa"/>
          </w:tcPr>
          <w:p w:rsidR="00906E1B" w:rsidRPr="008825C7" w:rsidRDefault="008825C7" w:rsidP="002818C5">
            <w:pPr>
              <w:jc w:val="both"/>
              <w:rPr>
                <w:rFonts w:ascii="Times New Roman" w:hAnsi="Times New Roman" w:cs="Times New Roman"/>
                <w:sz w:val="24"/>
                <w:szCs w:val="24"/>
              </w:rPr>
            </w:pPr>
            <w:r w:rsidRPr="008825C7">
              <w:rPr>
                <w:rFonts w:ascii="Times New Roman" w:hAnsi="Times New Roman" w:cs="Times New Roman"/>
                <w:sz w:val="24"/>
                <w:szCs w:val="24"/>
              </w:rPr>
              <w:t>Odborníci</w:t>
            </w:r>
          </w:p>
          <w:p w:rsidR="008825C7" w:rsidRPr="008825C7" w:rsidRDefault="008825C7" w:rsidP="008825C7">
            <w:pPr>
              <w:jc w:val="both"/>
              <w:rPr>
                <w:rFonts w:ascii="Times New Roman" w:hAnsi="Times New Roman" w:cs="Times New Roman"/>
                <w:sz w:val="24"/>
                <w:szCs w:val="24"/>
              </w:rPr>
            </w:pPr>
            <w:r w:rsidRPr="008825C7">
              <w:rPr>
                <w:rFonts w:ascii="Times New Roman" w:hAnsi="Times New Roman" w:cs="Times New Roman"/>
                <w:sz w:val="24"/>
                <w:szCs w:val="24"/>
              </w:rPr>
              <w:t>Technici</w:t>
            </w:r>
          </w:p>
          <w:p w:rsidR="008825C7" w:rsidRPr="008825C7" w:rsidRDefault="008825C7" w:rsidP="008825C7">
            <w:pPr>
              <w:jc w:val="both"/>
              <w:rPr>
                <w:rFonts w:ascii="Times New Roman" w:hAnsi="Times New Roman" w:cs="Times New Roman"/>
                <w:sz w:val="24"/>
                <w:szCs w:val="24"/>
              </w:rPr>
            </w:pPr>
            <w:r w:rsidRPr="008825C7">
              <w:rPr>
                <w:rFonts w:ascii="Times New Roman" w:hAnsi="Times New Roman" w:cs="Times New Roman"/>
                <w:sz w:val="24"/>
                <w:szCs w:val="24"/>
              </w:rPr>
              <w:t>Operátoři strojů</w:t>
            </w:r>
          </w:p>
        </w:tc>
        <w:tc>
          <w:tcPr>
            <w:tcW w:w="1417" w:type="dxa"/>
          </w:tcPr>
          <w:p w:rsidR="00906E1B" w:rsidRPr="008825C7" w:rsidRDefault="008825C7" w:rsidP="008825C7">
            <w:pPr>
              <w:jc w:val="center"/>
              <w:rPr>
                <w:rFonts w:ascii="Times New Roman" w:hAnsi="Times New Roman" w:cs="Times New Roman"/>
                <w:sz w:val="24"/>
                <w:szCs w:val="24"/>
              </w:rPr>
            </w:pPr>
            <w:r w:rsidRPr="008825C7">
              <w:rPr>
                <w:rFonts w:ascii="Times New Roman" w:hAnsi="Times New Roman" w:cs="Times New Roman"/>
                <w:sz w:val="24"/>
                <w:szCs w:val="24"/>
              </w:rPr>
              <w:t>27 967</w:t>
            </w:r>
          </w:p>
          <w:p w:rsidR="008825C7" w:rsidRPr="008825C7" w:rsidRDefault="008825C7" w:rsidP="008825C7">
            <w:pPr>
              <w:jc w:val="center"/>
              <w:rPr>
                <w:rFonts w:ascii="Times New Roman" w:hAnsi="Times New Roman" w:cs="Times New Roman"/>
                <w:sz w:val="24"/>
                <w:szCs w:val="24"/>
              </w:rPr>
            </w:pPr>
            <w:r w:rsidRPr="008825C7">
              <w:rPr>
                <w:rFonts w:ascii="Times New Roman" w:hAnsi="Times New Roman" w:cs="Times New Roman"/>
                <w:sz w:val="24"/>
                <w:szCs w:val="24"/>
              </w:rPr>
              <w:t>33 058</w:t>
            </w:r>
          </w:p>
          <w:p w:rsidR="008825C7" w:rsidRPr="008825C7" w:rsidRDefault="008825C7" w:rsidP="008825C7">
            <w:pPr>
              <w:jc w:val="center"/>
              <w:rPr>
                <w:rFonts w:ascii="Times New Roman" w:hAnsi="Times New Roman" w:cs="Times New Roman"/>
                <w:sz w:val="24"/>
                <w:szCs w:val="24"/>
              </w:rPr>
            </w:pPr>
            <w:r w:rsidRPr="008825C7">
              <w:rPr>
                <w:rFonts w:ascii="Times New Roman" w:hAnsi="Times New Roman" w:cs="Times New Roman"/>
                <w:sz w:val="24"/>
                <w:szCs w:val="24"/>
              </w:rPr>
              <w:t>18 729</w:t>
            </w:r>
          </w:p>
        </w:tc>
        <w:tc>
          <w:tcPr>
            <w:tcW w:w="1418" w:type="dxa"/>
          </w:tcPr>
          <w:p w:rsidR="00906E1B" w:rsidRPr="008825C7" w:rsidRDefault="008825C7" w:rsidP="008825C7">
            <w:pPr>
              <w:jc w:val="center"/>
              <w:rPr>
                <w:rFonts w:ascii="Times New Roman" w:hAnsi="Times New Roman" w:cs="Times New Roman"/>
                <w:sz w:val="24"/>
                <w:szCs w:val="24"/>
              </w:rPr>
            </w:pPr>
            <w:r w:rsidRPr="008825C7">
              <w:rPr>
                <w:rFonts w:ascii="Times New Roman" w:hAnsi="Times New Roman" w:cs="Times New Roman"/>
                <w:sz w:val="24"/>
                <w:szCs w:val="24"/>
              </w:rPr>
              <w:t>32 400</w:t>
            </w:r>
          </w:p>
          <w:p w:rsidR="008825C7" w:rsidRPr="008825C7" w:rsidRDefault="008825C7" w:rsidP="008825C7">
            <w:pPr>
              <w:jc w:val="center"/>
              <w:rPr>
                <w:rFonts w:ascii="Times New Roman" w:hAnsi="Times New Roman" w:cs="Times New Roman"/>
                <w:sz w:val="24"/>
                <w:szCs w:val="24"/>
              </w:rPr>
            </w:pPr>
            <w:r w:rsidRPr="008825C7">
              <w:rPr>
                <w:rFonts w:ascii="Times New Roman" w:hAnsi="Times New Roman" w:cs="Times New Roman"/>
                <w:sz w:val="24"/>
                <w:szCs w:val="24"/>
              </w:rPr>
              <w:t>38 332</w:t>
            </w:r>
          </w:p>
          <w:p w:rsidR="008825C7" w:rsidRPr="008825C7" w:rsidRDefault="008825C7" w:rsidP="008825C7">
            <w:pPr>
              <w:jc w:val="center"/>
              <w:rPr>
                <w:rFonts w:ascii="Times New Roman" w:hAnsi="Times New Roman" w:cs="Times New Roman"/>
                <w:sz w:val="24"/>
                <w:szCs w:val="24"/>
              </w:rPr>
            </w:pPr>
            <w:r w:rsidRPr="008825C7">
              <w:rPr>
                <w:rFonts w:ascii="Times New Roman" w:hAnsi="Times New Roman" w:cs="Times New Roman"/>
                <w:sz w:val="24"/>
                <w:szCs w:val="24"/>
              </w:rPr>
              <w:t>18626</w:t>
            </w:r>
          </w:p>
        </w:tc>
        <w:tc>
          <w:tcPr>
            <w:tcW w:w="1276" w:type="dxa"/>
          </w:tcPr>
          <w:p w:rsidR="00906E1B" w:rsidRPr="008825C7" w:rsidRDefault="008825C7" w:rsidP="008825C7">
            <w:pPr>
              <w:jc w:val="center"/>
              <w:rPr>
                <w:rFonts w:ascii="Times New Roman" w:hAnsi="Times New Roman" w:cs="Times New Roman"/>
                <w:sz w:val="24"/>
                <w:szCs w:val="24"/>
              </w:rPr>
            </w:pPr>
            <w:r w:rsidRPr="008825C7">
              <w:rPr>
                <w:rFonts w:ascii="Times New Roman" w:hAnsi="Times New Roman" w:cs="Times New Roman"/>
                <w:sz w:val="24"/>
                <w:szCs w:val="24"/>
              </w:rPr>
              <w:t>35 075</w:t>
            </w:r>
          </w:p>
          <w:p w:rsidR="008825C7" w:rsidRPr="008825C7" w:rsidRDefault="008825C7" w:rsidP="008825C7">
            <w:pPr>
              <w:jc w:val="center"/>
              <w:rPr>
                <w:rFonts w:ascii="Times New Roman" w:hAnsi="Times New Roman" w:cs="Times New Roman"/>
                <w:sz w:val="24"/>
                <w:szCs w:val="24"/>
              </w:rPr>
            </w:pPr>
            <w:r w:rsidRPr="008825C7">
              <w:rPr>
                <w:rFonts w:ascii="Times New Roman" w:hAnsi="Times New Roman" w:cs="Times New Roman"/>
                <w:sz w:val="24"/>
                <w:szCs w:val="24"/>
              </w:rPr>
              <w:t>42 803</w:t>
            </w:r>
          </w:p>
          <w:p w:rsidR="008825C7" w:rsidRPr="008825C7" w:rsidRDefault="008825C7" w:rsidP="008825C7">
            <w:pPr>
              <w:jc w:val="center"/>
              <w:rPr>
                <w:rFonts w:ascii="Times New Roman" w:hAnsi="Times New Roman" w:cs="Times New Roman"/>
                <w:sz w:val="24"/>
                <w:szCs w:val="24"/>
              </w:rPr>
            </w:pPr>
            <w:r w:rsidRPr="008825C7">
              <w:rPr>
                <w:rFonts w:ascii="Times New Roman" w:hAnsi="Times New Roman" w:cs="Times New Roman"/>
                <w:sz w:val="24"/>
                <w:szCs w:val="24"/>
              </w:rPr>
              <w:t>18 502</w:t>
            </w:r>
          </w:p>
        </w:tc>
        <w:tc>
          <w:tcPr>
            <w:tcW w:w="1275" w:type="dxa"/>
          </w:tcPr>
          <w:p w:rsidR="00906E1B" w:rsidRPr="008825C7" w:rsidRDefault="008825C7" w:rsidP="008825C7">
            <w:pPr>
              <w:jc w:val="center"/>
              <w:rPr>
                <w:rFonts w:ascii="Times New Roman" w:hAnsi="Times New Roman" w:cs="Times New Roman"/>
                <w:sz w:val="24"/>
                <w:szCs w:val="24"/>
              </w:rPr>
            </w:pPr>
            <w:r w:rsidRPr="008825C7">
              <w:rPr>
                <w:rFonts w:ascii="Times New Roman" w:hAnsi="Times New Roman" w:cs="Times New Roman"/>
                <w:sz w:val="24"/>
                <w:szCs w:val="24"/>
              </w:rPr>
              <w:t>4 433</w:t>
            </w:r>
          </w:p>
          <w:p w:rsidR="008825C7" w:rsidRPr="008825C7" w:rsidRDefault="008825C7" w:rsidP="008825C7">
            <w:pPr>
              <w:jc w:val="center"/>
              <w:rPr>
                <w:rFonts w:ascii="Times New Roman" w:hAnsi="Times New Roman" w:cs="Times New Roman"/>
                <w:sz w:val="24"/>
                <w:szCs w:val="24"/>
              </w:rPr>
            </w:pPr>
            <w:r w:rsidRPr="008825C7">
              <w:rPr>
                <w:rFonts w:ascii="Times New Roman" w:hAnsi="Times New Roman" w:cs="Times New Roman"/>
                <w:sz w:val="24"/>
                <w:szCs w:val="24"/>
              </w:rPr>
              <w:t>5 274</w:t>
            </w:r>
          </w:p>
          <w:p w:rsidR="008825C7" w:rsidRPr="008825C7" w:rsidRDefault="008825C7" w:rsidP="008825C7">
            <w:pPr>
              <w:jc w:val="center"/>
              <w:rPr>
                <w:rFonts w:ascii="Times New Roman" w:hAnsi="Times New Roman" w:cs="Times New Roman"/>
                <w:sz w:val="24"/>
                <w:szCs w:val="24"/>
              </w:rPr>
            </w:pPr>
            <w:r w:rsidRPr="008825C7">
              <w:rPr>
                <w:rFonts w:ascii="Times New Roman" w:hAnsi="Times New Roman" w:cs="Times New Roman"/>
                <w:sz w:val="24"/>
                <w:szCs w:val="24"/>
              </w:rPr>
              <w:t>-103</w:t>
            </w:r>
          </w:p>
        </w:tc>
        <w:tc>
          <w:tcPr>
            <w:tcW w:w="1166" w:type="dxa"/>
          </w:tcPr>
          <w:p w:rsidR="00906E1B" w:rsidRPr="008825C7" w:rsidRDefault="008825C7" w:rsidP="008825C7">
            <w:pPr>
              <w:jc w:val="center"/>
              <w:rPr>
                <w:rFonts w:ascii="Times New Roman" w:hAnsi="Times New Roman" w:cs="Times New Roman"/>
                <w:sz w:val="24"/>
                <w:szCs w:val="24"/>
              </w:rPr>
            </w:pPr>
            <w:r w:rsidRPr="008825C7">
              <w:rPr>
                <w:rFonts w:ascii="Times New Roman" w:hAnsi="Times New Roman" w:cs="Times New Roman"/>
                <w:sz w:val="24"/>
                <w:szCs w:val="24"/>
              </w:rPr>
              <w:t>2 675</w:t>
            </w:r>
          </w:p>
          <w:p w:rsidR="008825C7" w:rsidRPr="008825C7" w:rsidRDefault="008825C7" w:rsidP="008825C7">
            <w:pPr>
              <w:jc w:val="center"/>
              <w:rPr>
                <w:rFonts w:ascii="Times New Roman" w:hAnsi="Times New Roman" w:cs="Times New Roman"/>
                <w:sz w:val="24"/>
                <w:szCs w:val="24"/>
              </w:rPr>
            </w:pPr>
            <w:r w:rsidRPr="008825C7">
              <w:rPr>
                <w:rFonts w:ascii="Times New Roman" w:hAnsi="Times New Roman" w:cs="Times New Roman"/>
                <w:sz w:val="24"/>
                <w:szCs w:val="24"/>
              </w:rPr>
              <w:t>4 471</w:t>
            </w:r>
          </w:p>
          <w:p w:rsidR="008825C7" w:rsidRPr="008825C7" w:rsidRDefault="008825C7" w:rsidP="008825C7">
            <w:pPr>
              <w:jc w:val="center"/>
              <w:rPr>
                <w:rFonts w:ascii="Times New Roman" w:hAnsi="Times New Roman" w:cs="Times New Roman"/>
                <w:sz w:val="24"/>
                <w:szCs w:val="24"/>
              </w:rPr>
            </w:pPr>
            <w:r w:rsidRPr="008825C7">
              <w:rPr>
                <w:rFonts w:ascii="Times New Roman" w:hAnsi="Times New Roman" w:cs="Times New Roman"/>
                <w:sz w:val="24"/>
                <w:szCs w:val="24"/>
              </w:rPr>
              <w:t>-124</w:t>
            </w:r>
          </w:p>
        </w:tc>
      </w:tr>
    </w:tbl>
    <w:p w:rsidR="00906E1B" w:rsidRDefault="008825C7" w:rsidP="002818C5">
      <w:pPr>
        <w:spacing w:after="0"/>
        <w:jc w:val="both"/>
        <w:rPr>
          <w:rFonts w:ascii="Times New Roman" w:hAnsi="Times New Roman" w:cs="Times New Roman"/>
          <w:sz w:val="24"/>
          <w:szCs w:val="24"/>
        </w:rPr>
      </w:pPr>
      <w:r w:rsidRPr="008825C7">
        <w:rPr>
          <w:rFonts w:ascii="Times New Roman" w:hAnsi="Times New Roman" w:cs="Times New Roman"/>
          <w:sz w:val="20"/>
          <w:szCs w:val="20"/>
        </w:rPr>
        <w:t>Pramen: Skills supply and demand in Europe, Medium-term forecast up to 2020. Luxembourg: Publications Office of the European Union, 2010.</w:t>
      </w:r>
      <w:r>
        <w:rPr>
          <w:rFonts w:ascii="Times New Roman" w:hAnsi="Times New Roman" w:cs="Times New Roman"/>
          <w:sz w:val="20"/>
          <w:szCs w:val="20"/>
        </w:rPr>
        <w:t xml:space="preserve">   </w:t>
      </w:r>
    </w:p>
    <w:p w:rsidR="008825C7" w:rsidRDefault="008825C7" w:rsidP="002818C5">
      <w:pPr>
        <w:spacing w:after="0"/>
        <w:jc w:val="both"/>
        <w:rPr>
          <w:rFonts w:ascii="Times New Roman" w:hAnsi="Times New Roman" w:cs="Times New Roman"/>
          <w:sz w:val="24"/>
          <w:szCs w:val="24"/>
        </w:rPr>
      </w:pPr>
    </w:p>
    <w:p w:rsidR="008825C7" w:rsidRDefault="008825C7" w:rsidP="002818C5">
      <w:pPr>
        <w:spacing w:after="0"/>
        <w:jc w:val="both"/>
        <w:rPr>
          <w:rFonts w:ascii="Times New Roman" w:hAnsi="Times New Roman" w:cs="Times New Roman"/>
          <w:sz w:val="24"/>
          <w:szCs w:val="24"/>
        </w:rPr>
      </w:pPr>
      <w:r>
        <w:rPr>
          <w:rFonts w:ascii="Times New Roman" w:hAnsi="Times New Roman" w:cs="Times New Roman"/>
          <w:sz w:val="24"/>
          <w:szCs w:val="24"/>
        </w:rPr>
        <w:t>Potřeba pracovníků podle hlavních skupin povolání v EU v období 2010 – 2010</w:t>
      </w:r>
    </w:p>
    <w:tbl>
      <w:tblPr>
        <w:tblStyle w:val="Mkatabulky"/>
        <w:tblW w:w="0" w:type="auto"/>
        <w:tblLook w:val="04A0" w:firstRow="1" w:lastRow="0" w:firstColumn="1" w:lastColumn="0" w:noHBand="0" w:noVBand="1"/>
      </w:tblPr>
      <w:tblGrid>
        <w:gridCol w:w="2376"/>
        <w:gridCol w:w="1276"/>
        <w:gridCol w:w="1134"/>
        <w:gridCol w:w="1134"/>
        <w:gridCol w:w="1134"/>
        <w:gridCol w:w="1134"/>
        <w:gridCol w:w="1024"/>
      </w:tblGrid>
      <w:tr w:rsidR="002C0270" w:rsidTr="00397F29">
        <w:tc>
          <w:tcPr>
            <w:tcW w:w="2376" w:type="dxa"/>
            <w:vMerge w:val="restart"/>
          </w:tcPr>
          <w:p w:rsidR="002C0270" w:rsidRDefault="002C0270" w:rsidP="002818C5">
            <w:pPr>
              <w:jc w:val="both"/>
              <w:rPr>
                <w:rFonts w:ascii="Times New Roman" w:hAnsi="Times New Roman" w:cs="Times New Roman"/>
                <w:sz w:val="24"/>
                <w:szCs w:val="24"/>
              </w:rPr>
            </w:pPr>
            <w:r>
              <w:rPr>
                <w:rFonts w:ascii="Times New Roman" w:hAnsi="Times New Roman" w:cs="Times New Roman"/>
                <w:sz w:val="24"/>
                <w:szCs w:val="24"/>
              </w:rPr>
              <w:t>Skupina povolání</w:t>
            </w:r>
          </w:p>
        </w:tc>
        <w:tc>
          <w:tcPr>
            <w:tcW w:w="3544" w:type="dxa"/>
            <w:gridSpan w:val="3"/>
          </w:tcPr>
          <w:p w:rsidR="002C0270" w:rsidRDefault="002C0270" w:rsidP="002C0270">
            <w:pPr>
              <w:jc w:val="center"/>
              <w:rPr>
                <w:rFonts w:ascii="Times New Roman" w:hAnsi="Times New Roman" w:cs="Times New Roman"/>
                <w:sz w:val="24"/>
                <w:szCs w:val="24"/>
              </w:rPr>
            </w:pPr>
            <w:r>
              <w:rPr>
                <w:rFonts w:ascii="Times New Roman" w:hAnsi="Times New Roman" w:cs="Times New Roman"/>
                <w:sz w:val="24"/>
                <w:szCs w:val="24"/>
              </w:rPr>
              <w:t>Změna 2010-20 (tis. osob)</w:t>
            </w:r>
          </w:p>
        </w:tc>
        <w:tc>
          <w:tcPr>
            <w:tcW w:w="3292" w:type="dxa"/>
            <w:gridSpan w:val="3"/>
          </w:tcPr>
          <w:p w:rsidR="002C0270" w:rsidRDefault="002C0270" w:rsidP="002C0270">
            <w:pPr>
              <w:jc w:val="both"/>
              <w:rPr>
                <w:rFonts w:ascii="Times New Roman" w:hAnsi="Times New Roman" w:cs="Times New Roman"/>
                <w:sz w:val="24"/>
                <w:szCs w:val="24"/>
              </w:rPr>
            </w:pPr>
            <w:r>
              <w:rPr>
                <w:rFonts w:ascii="Times New Roman" w:hAnsi="Times New Roman" w:cs="Times New Roman"/>
                <w:sz w:val="24"/>
                <w:szCs w:val="24"/>
              </w:rPr>
              <w:t>Změna 2010-20 (% roku 2010)</w:t>
            </w:r>
          </w:p>
        </w:tc>
      </w:tr>
      <w:tr w:rsidR="002C0270" w:rsidTr="003834AB">
        <w:tc>
          <w:tcPr>
            <w:tcW w:w="2376" w:type="dxa"/>
            <w:vMerge/>
          </w:tcPr>
          <w:p w:rsidR="002C0270" w:rsidRDefault="002C0270" w:rsidP="002818C5">
            <w:pPr>
              <w:jc w:val="both"/>
              <w:rPr>
                <w:rFonts w:ascii="Times New Roman" w:hAnsi="Times New Roman" w:cs="Times New Roman"/>
                <w:sz w:val="24"/>
                <w:szCs w:val="24"/>
              </w:rPr>
            </w:pPr>
          </w:p>
        </w:tc>
        <w:tc>
          <w:tcPr>
            <w:tcW w:w="1276" w:type="dxa"/>
          </w:tcPr>
          <w:p w:rsidR="002C0270" w:rsidRDefault="002C0270" w:rsidP="002818C5">
            <w:pPr>
              <w:jc w:val="both"/>
              <w:rPr>
                <w:rFonts w:ascii="Times New Roman" w:hAnsi="Times New Roman" w:cs="Times New Roman"/>
                <w:sz w:val="20"/>
                <w:szCs w:val="20"/>
              </w:rPr>
            </w:pPr>
            <w:r>
              <w:rPr>
                <w:rFonts w:ascii="Times New Roman" w:hAnsi="Times New Roman" w:cs="Times New Roman"/>
                <w:sz w:val="20"/>
                <w:szCs w:val="20"/>
              </w:rPr>
              <w:t xml:space="preserve">Potřeba </w:t>
            </w:r>
          </w:p>
          <w:p w:rsidR="002C0270" w:rsidRPr="003834AB" w:rsidRDefault="002C0270" w:rsidP="002818C5">
            <w:pPr>
              <w:jc w:val="both"/>
              <w:rPr>
                <w:rFonts w:ascii="Times New Roman" w:hAnsi="Times New Roman" w:cs="Times New Roman"/>
                <w:sz w:val="20"/>
                <w:szCs w:val="20"/>
              </w:rPr>
            </w:pPr>
            <w:r>
              <w:rPr>
                <w:rFonts w:ascii="Times New Roman" w:hAnsi="Times New Roman" w:cs="Times New Roman"/>
                <w:sz w:val="20"/>
                <w:szCs w:val="20"/>
              </w:rPr>
              <w:t>z expanze</w:t>
            </w:r>
          </w:p>
        </w:tc>
        <w:tc>
          <w:tcPr>
            <w:tcW w:w="1134" w:type="dxa"/>
          </w:tcPr>
          <w:p w:rsidR="002C0270" w:rsidRDefault="002C0270" w:rsidP="002818C5">
            <w:pPr>
              <w:jc w:val="both"/>
              <w:rPr>
                <w:rFonts w:ascii="Times New Roman" w:hAnsi="Times New Roman" w:cs="Times New Roman"/>
                <w:sz w:val="20"/>
                <w:szCs w:val="20"/>
              </w:rPr>
            </w:pPr>
            <w:r>
              <w:rPr>
                <w:rFonts w:ascii="Times New Roman" w:hAnsi="Times New Roman" w:cs="Times New Roman"/>
                <w:sz w:val="20"/>
                <w:szCs w:val="20"/>
              </w:rPr>
              <w:t xml:space="preserve">Potřeba </w:t>
            </w:r>
          </w:p>
          <w:p w:rsidR="002C0270" w:rsidRPr="003834AB" w:rsidRDefault="002C0270" w:rsidP="002818C5">
            <w:pPr>
              <w:jc w:val="both"/>
              <w:rPr>
                <w:rFonts w:ascii="Times New Roman" w:hAnsi="Times New Roman" w:cs="Times New Roman"/>
                <w:sz w:val="20"/>
                <w:szCs w:val="20"/>
              </w:rPr>
            </w:pPr>
            <w:r>
              <w:rPr>
                <w:rFonts w:ascii="Times New Roman" w:hAnsi="Times New Roman" w:cs="Times New Roman"/>
                <w:sz w:val="20"/>
                <w:szCs w:val="20"/>
              </w:rPr>
              <w:t>z náhrady</w:t>
            </w:r>
          </w:p>
        </w:tc>
        <w:tc>
          <w:tcPr>
            <w:tcW w:w="1134" w:type="dxa"/>
          </w:tcPr>
          <w:p w:rsidR="002C0270" w:rsidRDefault="002C0270" w:rsidP="002818C5">
            <w:pPr>
              <w:jc w:val="both"/>
              <w:rPr>
                <w:rFonts w:ascii="Times New Roman" w:hAnsi="Times New Roman" w:cs="Times New Roman"/>
                <w:sz w:val="20"/>
                <w:szCs w:val="20"/>
              </w:rPr>
            </w:pPr>
            <w:r>
              <w:rPr>
                <w:rFonts w:ascii="Times New Roman" w:hAnsi="Times New Roman" w:cs="Times New Roman"/>
                <w:sz w:val="20"/>
                <w:szCs w:val="20"/>
              </w:rPr>
              <w:t>Potřeba</w:t>
            </w:r>
          </w:p>
          <w:p w:rsidR="002C0270" w:rsidRPr="003834AB" w:rsidRDefault="002C0270" w:rsidP="002818C5">
            <w:pPr>
              <w:jc w:val="both"/>
              <w:rPr>
                <w:rFonts w:ascii="Times New Roman" w:hAnsi="Times New Roman" w:cs="Times New Roman"/>
                <w:sz w:val="20"/>
                <w:szCs w:val="20"/>
              </w:rPr>
            </w:pPr>
            <w:r>
              <w:rPr>
                <w:rFonts w:ascii="Times New Roman" w:hAnsi="Times New Roman" w:cs="Times New Roman"/>
                <w:sz w:val="20"/>
                <w:szCs w:val="20"/>
              </w:rPr>
              <w:t>celkem</w:t>
            </w:r>
          </w:p>
        </w:tc>
        <w:tc>
          <w:tcPr>
            <w:tcW w:w="1134" w:type="dxa"/>
          </w:tcPr>
          <w:p w:rsidR="002C0270" w:rsidRDefault="002C0270" w:rsidP="002818C5">
            <w:pPr>
              <w:jc w:val="both"/>
              <w:rPr>
                <w:rFonts w:ascii="Times New Roman" w:hAnsi="Times New Roman" w:cs="Times New Roman"/>
                <w:sz w:val="20"/>
                <w:szCs w:val="20"/>
              </w:rPr>
            </w:pPr>
            <w:r>
              <w:rPr>
                <w:rFonts w:ascii="Times New Roman" w:hAnsi="Times New Roman" w:cs="Times New Roman"/>
                <w:sz w:val="20"/>
                <w:szCs w:val="20"/>
              </w:rPr>
              <w:t>Potřeba</w:t>
            </w:r>
          </w:p>
          <w:p w:rsidR="002C0270" w:rsidRPr="003834AB" w:rsidRDefault="002C0270" w:rsidP="002818C5">
            <w:pPr>
              <w:jc w:val="both"/>
              <w:rPr>
                <w:rFonts w:ascii="Times New Roman" w:hAnsi="Times New Roman" w:cs="Times New Roman"/>
                <w:sz w:val="20"/>
                <w:szCs w:val="20"/>
              </w:rPr>
            </w:pPr>
            <w:r>
              <w:rPr>
                <w:rFonts w:ascii="Times New Roman" w:hAnsi="Times New Roman" w:cs="Times New Roman"/>
                <w:sz w:val="20"/>
                <w:szCs w:val="20"/>
              </w:rPr>
              <w:t>z expanze</w:t>
            </w:r>
          </w:p>
        </w:tc>
        <w:tc>
          <w:tcPr>
            <w:tcW w:w="1134" w:type="dxa"/>
          </w:tcPr>
          <w:p w:rsidR="002C0270" w:rsidRDefault="002C0270" w:rsidP="002818C5">
            <w:pPr>
              <w:jc w:val="both"/>
              <w:rPr>
                <w:rFonts w:ascii="Times New Roman" w:hAnsi="Times New Roman" w:cs="Times New Roman"/>
                <w:sz w:val="20"/>
                <w:szCs w:val="20"/>
              </w:rPr>
            </w:pPr>
            <w:r>
              <w:rPr>
                <w:rFonts w:ascii="Times New Roman" w:hAnsi="Times New Roman" w:cs="Times New Roman"/>
                <w:sz w:val="20"/>
                <w:szCs w:val="20"/>
              </w:rPr>
              <w:t>Potřeba</w:t>
            </w:r>
          </w:p>
          <w:p w:rsidR="002C0270" w:rsidRPr="003834AB" w:rsidRDefault="002C0270" w:rsidP="002818C5">
            <w:pPr>
              <w:jc w:val="both"/>
              <w:rPr>
                <w:rFonts w:ascii="Times New Roman" w:hAnsi="Times New Roman" w:cs="Times New Roman"/>
                <w:sz w:val="20"/>
                <w:szCs w:val="20"/>
              </w:rPr>
            </w:pPr>
            <w:r>
              <w:rPr>
                <w:rFonts w:ascii="Times New Roman" w:hAnsi="Times New Roman" w:cs="Times New Roman"/>
                <w:sz w:val="20"/>
                <w:szCs w:val="20"/>
              </w:rPr>
              <w:t>z náhrady</w:t>
            </w:r>
          </w:p>
        </w:tc>
        <w:tc>
          <w:tcPr>
            <w:tcW w:w="1024" w:type="dxa"/>
          </w:tcPr>
          <w:p w:rsidR="002C0270" w:rsidRDefault="002C0270" w:rsidP="002818C5">
            <w:pPr>
              <w:jc w:val="both"/>
              <w:rPr>
                <w:rFonts w:ascii="Times New Roman" w:hAnsi="Times New Roman" w:cs="Times New Roman"/>
                <w:sz w:val="20"/>
                <w:szCs w:val="20"/>
              </w:rPr>
            </w:pPr>
            <w:r>
              <w:rPr>
                <w:rFonts w:ascii="Times New Roman" w:hAnsi="Times New Roman" w:cs="Times New Roman"/>
                <w:sz w:val="20"/>
                <w:szCs w:val="20"/>
              </w:rPr>
              <w:t xml:space="preserve">Potřeba </w:t>
            </w:r>
          </w:p>
          <w:p w:rsidR="002C0270" w:rsidRPr="003834AB" w:rsidRDefault="002C0270" w:rsidP="002818C5">
            <w:pPr>
              <w:jc w:val="both"/>
              <w:rPr>
                <w:rFonts w:ascii="Times New Roman" w:hAnsi="Times New Roman" w:cs="Times New Roman"/>
                <w:sz w:val="20"/>
                <w:szCs w:val="20"/>
              </w:rPr>
            </w:pPr>
            <w:r>
              <w:rPr>
                <w:rFonts w:ascii="Times New Roman" w:hAnsi="Times New Roman" w:cs="Times New Roman"/>
                <w:sz w:val="20"/>
                <w:szCs w:val="20"/>
              </w:rPr>
              <w:t>celkem</w:t>
            </w:r>
          </w:p>
        </w:tc>
      </w:tr>
      <w:tr w:rsidR="008825C7" w:rsidTr="003834AB">
        <w:tc>
          <w:tcPr>
            <w:tcW w:w="2376" w:type="dxa"/>
          </w:tcPr>
          <w:p w:rsidR="008825C7" w:rsidRDefault="003834AB" w:rsidP="002818C5">
            <w:pPr>
              <w:jc w:val="both"/>
              <w:rPr>
                <w:rFonts w:ascii="Times New Roman" w:hAnsi="Times New Roman" w:cs="Times New Roman"/>
                <w:sz w:val="24"/>
                <w:szCs w:val="24"/>
              </w:rPr>
            </w:pPr>
            <w:r>
              <w:rPr>
                <w:rFonts w:ascii="Times New Roman" w:hAnsi="Times New Roman" w:cs="Times New Roman"/>
                <w:sz w:val="24"/>
                <w:szCs w:val="24"/>
              </w:rPr>
              <w:t>Odborníci</w:t>
            </w:r>
          </w:p>
          <w:p w:rsidR="003834AB" w:rsidRDefault="003834AB" w:rsidP="002818C5">
            <w:pPr>
              <w:jc w:val="both"/>
              <w:rPr>
                <w:rFonts w:ascii="Times New Roman" w:hAnsi="Times New Roman" w:cs="Times New Roman"/>
                <w:sz w:val="24"/>
                <w:szCs w:val="24"/>
              </w:rPr>
            </w:pPr>
            <w:r>
              <w:rPr>
                <w:rFonts w:ascii="Times New Roman" w:hAnsi="Times New Roman" w:cs="Times New Roman"/>
                <w:sz w:val="24"/>
                <w:szCs w:val="24"/>
              </w:rPr>
              <w:t>Technici</w:t>
            </w:r>
          </w:p>
          <w:p w:rsidR="003834AB" w:rsidRDefault="003834AB" w:rsidP="002818C5">
            <w:pPr>
              <w:jc w:val="both"/>
              <w:rPr>
                <w:rFonts w:ascii="Times New Roman" w:hAnsi="Times New Roman" w:cs="Times New Roman"/>
                <w:sz w:val="24"/>
                <w:szCs w:val="24"/>
              </w:rPr>
            </w:pPr>
            <w:r>
              <w:rPr>
                <w:rFonts w:ascii="Times New Roman" w:hAnsi="Times New Roman" w:cs="Times New Roman"/>
                <w:sz w:val="24"/>
                <w:szCs w:val="24"/>
              </w:rPr>
              <w:t>Operátoři strojů</w:t>
            </w:r>
          </w:p>
        </w:tc>
        <w:tc>
          <w:tcPr>
            <w:tcW w:w="1276" w:type="dxa"/>
          </w:tcPr>
          <w:p w:rsidR="008825C7" w:rsidRDefault="003834AB" w:rsidP="003834AB">
            <w:pPr>
              <w:jc w:val="center"/>
              <w:rPr>
                <w:rFonts w:ascii="Times New Roman" w:hAnsi="Times New Roman" w:cs="Times New Roman"/>
                <w:sz w:val="24"/>
                <w:szCs w:val="24"/>
              </w:rPr>
            </w:pPr>
            <w:r>
              <w:rPr>
                <w:rFonts w:ascii="Times New Roman" w:hAnsi="Times New Roman" w:cs="Times New Roman"/>
                <w:sz w:val="24"/>
                <w:szCs w:val="24"/>
              </w:rPr>
              <w:t>2 675</w:t>
            </w:r>
          </w:p>
          <w:p w:rsidR="003834AB" w:rsidRDefault="003834AB" w:rsidP="003834AB">
            <w:pPr>
              <w:jc w:val="center"/>
              <w:rPr>
                <w:rFonts w:ascii="Times New Roman" w:hAnsi="Times New Roman" w:cs="Times New Roman"/>
                <w:sz w:val="24"/>
                <w:szCs w:val="24"/>
              </w:rPr>
            </w:pPr>
            <w:r>
              <w:rPr>
                <w:rFonts w:ascii="Times New Roman" w:hAnsi="Times New Roman" w:cs="Times New Roman"/>
                <w:sz w:val="24"/>
                <w:szCs w:val="24"/>
              </w:rPr>
              <w:t>4 471</w:t>
            </w:r>
          </w:p>
          <w:p w:rsidR="003834AB" w:rsidRDefault="003834AB" w:rsidP="003834AB">
            <w:pPr>
              <w:jc w:val="center"/>
              <w:rPr>
                <w:rFonts w:ascii="Times New Roman" w:hAnsi="Times New Roman" w:cs="Times New Roman"/>
                <w:sz w:val="24"/>
                <w:szCs w:val="24"/>
              </w:rPr>
            </w:pPr>
            <w:r>
              <w:rPr>
                <w:rFonts w:ascii="Times New Roman" w:hAnsi="Times New Roman" w:cs="Times New Roman"/>
                <w:sz w:val="24"/>
                <w:szCs w:val="24"/>
              </w:rPr>
              <w:t>124</w:t>
            </w:r>
          </w:p>
        </w:tc>
        <w:tc>
          <w:tcPr>
            <w:tcW w:w="1134" w:type="dxa"/>
          </w:tcPr>
          <w:p w:rsidR="008825C7" w:rsidRDefault="003834AB" w:rsidP="003834AB">
            <w:pPr>
              <w:jc w:val="center"/>
              <w:rPr>
                <w:rFonts w:ascii="Times New Roman" w:hAnsi="Times New Roman" w:cs="Times New Roman"/>
                <w:sz w:val="24"/>
                <w:szCs w:val="24"/>
              </w:rPr>
            </w:pPr>
            <w:r>
              <w:rPr>
                <w:rFonts w:ascii="Times New Roman" w:hAnsi="Times New Roman" w:cs="Times New Roman"/>
                <w:sz w:val="24"/>
                <w:szCs w:val="24"/>
              </w:rPr>
              <w:t>12 357</w:t>
            </w:r>
          </w:p>
          <w:p w:rsidR="003834AB" w:rsidRDefault="003834AB" w:rsidP="003834AB">
            <w:pPr>
              <w:jc w:val="center"/>
              <w:rPr>
                <w:rFonts w:ascii="Times New Roman" w:hAnsi="Times New Roman" w:cs="Times New Roman"/>
                <w:sz w:val="24"/>
                <w:szCs w:val="24"/>
              </w:rPr>
            </w:pPr>
            <w:r>
              <w:rPr>
                <w:rFonts w:ascii="Times New Roman" w:hAnsi="Times New Roman" w:cs="Times New Roman"/>
                <w:sz w:val="24"/>
                <w:szCs w:val="24"/>
              </w:rPr>
              <w:t>10 375</w:t>
            </w:r>
          </w:p>
          <w:p w:rsidR="003834AB" w:rsidRDefault="003834AB" w:rsidP="003834AB">
            <w:pPr>
              <w:jc w:val="center"/>
              <w:rPr>
                <w:rFonts w:ascii="Times New Roman" w:hAnsi="Times New Roman" w:cs="Times New Roman"/>
                <w:sz w:val="24"/>
                <w:szCs w:val="24"/>
              </w:rPr>
            </w:pPr>
            <w:r>
              <w:rPr>
                <w:rFonts w:ascii="Times New Roman" w:hAnsi="Times New Roman" w:cs="Times New Roman"/>
                <w:sz w:val="24"/>
                <w:szCs w:val="24"/>
              </w:rPr>
              <w:t>5 375</w:t>
            </w:r>
          </w:p>
        </w:tc>
        <w:tc>
          <w:tcPr>
            <w:tcW w:w="1134" w:type="dxa"/>
          </w:tcPr>
          <w:p w:rsidR="008825C7" w:rsidRDefault="003834AB" w:rsidP="003834AB">
            <w:pPr>
              <w:jc w:val="center"/>
              <w:rPr>
                <w:rFonts w:ascii="Times New Roman" w:hAnsi="Times New Roman" w:cs="Times New Roman"/>
                <w:sz w:val="24"/>
                <w:szCs w:val="24"/>
              </w:rPr>
            </w:pPr>
            <w:r>
              <w:rPr>
                <w:rFonts w:ascii="Times New Roman" w:hAnsi="Times New Roman" w:cs="Times New Roman"/>
                <w:sz w:val="24"/>
                <w:szCs w:val="24"/>
              </w:rPr>
              <w:t>15 031</w:t>
            </w:r>
          </w:p>
          <w:p w:rsidR="003834AB" w:rsidRDefault="003834AB" w:rsidP="003834AB">
            <w:pPr>
              <w:jc w:val="center"/>
              <w:rPr>
                <w:rFonts w:ascii="Times New Roman" w:hAnsi="Times New Roman" w:cs="Times New Roman"/>
                <w:sz w:val="24"/>
                <w:szCs w:val="24"/>
              </w:rPr>
            </w:pPr>
            <w:r>
              <w:rPr>
                <w:rFonts w:ascii="Times New Roman" w:hAnsi="Times New Roman" w:cs="Times New Roman"/>
                <w:sz w:val="24"/>
                <w:szCs w:val="24"/>
              </w:rPr>
              <w:t>14 846</w:t>
            </w:r>
          </w:p>
          <w:p w:rsidR="003834AB" w:rsidRDefault="003834AB" w:rsidP="003834AB">
            <w:pPr>
              <w:jc w:val="center"/>
              <w:rPr>
                <w:rFonts w:ascii="Times New Roman" w:hAnsi="Times New Roman" w:cs="Times New Roman"/>
                <w:sz w:val="24"/>
                <w:szCs w:val="24"/>
              </w:rPr>
            </w:pPr>
            <w:r>
              <w:rPr>
                <w:rFonts w:ascii="Times New Roman" w:hAnsi="Times New Roman" w:cs="Times New Roman"/>
                <w:sz w:val="24"/>
                <w:szCs w:val="24"/>
              </w:rPr>
              <w:t>5 251</w:t>
            </w:r>
          </w:p>
        </w:tc>
        <w:tc>
          <w:tcPr>
            <w:tcW w:w="1134" w:type="dxa"/>
          </w:tcPr>
          <w:p w:rsidR="008825C7" w:rsidRDefault="003834AB" w:rsidP="003834AB">
            <w:pPr>
              <w:jc w:val="center"/>
              <w:rPr>
                <w:rFonts w:ascii="Times New Roman" w:hAnsi="Times New Roman" w:cs="Times New Roman"/>
                <w:sz w:val="24"/>
                <w:szCs w:val="24"/>
              </w:rPr>
            </w:pPr>
            <w:r>
              <w:rPr>
                <w:rFonts w:ascii="Times New Roman" w:hAnsi="Times New Roman" w:cs="Times New Roman"/>
                <w:sz w:val="24"/>
                <w:szCs w:val="24"/>
              </w:rPr>
              <w:t>8,3</w:t>
            </w:r>
          </w:p>
          <w:p w:rsidR="003834AB" w:rsidRDefault="003834AB" w:rsidP="003834AB">
            <w:pPr>
              <w:jc w:val="center"/>
              <w:rPr>
                <w:rFonts w:ascii="Times New Roman" w:hAnsi="Times New Roman" w:cs="Times New Roman"/>
                <w:sz w:val="24"/>
                <w:szCs w:val="24"/>
              </w:rPr>
            </w:pPr>
            <w:r>
              <w:rPr>
                <w:rFonts w:ascii="Times New Roman" w:hAnsi="Times New Roman" w:cs="Times New Roman"/>
                <w:sz w:val="24"/>
                <w:szCs w:val="24"/>
              </w:rPr>
              <w:t>11,7</w:t>
            </w:r>
          </w:p>
          <w:p w:rsidR="003834AB" w:rsidRDefault="003834AB" w:rsidP="003834AB">
            <w:pPr>
              <w:jc w:val="center"/>
              <w:rPr>
                <w:rFonts w:ascii="Times New Roman" w:hAnsi="Times New Roman" w:cs="Times New Roman"/>
                <w:sz w:val="24"/>
                <w:szCs w:val="24"/>
              </w:rPr>
            </w:pPr>
            <w:r>
              <w:rPr>
                <w:rFonts w:ascii="Times New Roman" w:hAnsi="Times New Roman" w:cs="Times New Roman"/>
                <w:sz w:val="24"/>
                <w:szCs w:val="24"/>
              </w:rPr>
              <w:t>-0,7</w:t>
            </w:r>
          </w:p>
        </w:tc>
        <w:tc>
          <w:tcPr>
            <w:tcW w:w="1134" w:type="dxa"/>
          </w:tcPr>
          <w:p w:rsidR="008825C7" w:rsidRDefault="003834AB" w:rsidP="003834AB">
            <w:pPr>
              <w:jc w:val="center"/>
              <w:rPr>
                <w:rFonts w:ascii="Times New Roman" w:hAnsi="Times New Roman" w:cs="Times New Roman"/>
                <w:sz w:val="24"/>
                <w:szCs w:val="24"/>
              </w:rPr>
            </w:pPr>
            <w:r>
              <w:rPr>
                <w:rFonts w:ascii="Times New Roman" w:hAnsi="Times New Roman" w:cs="Times New Roman"/>
                <w:sz w:val="24"/>
                <w:szCs w:val="24"/>
              </w:rPr>
              <w:t>38,1</w:t>
            </w:r>
          </w:p>
          <w:p w:rsidR="003834AB" w:rsidRDefault="003834AB" w:rsidP="003834AB">
            <w:pPr>
              <w:jc w:val="center"/>
              <w:rPr>
                <w:rFonts w:ascii="Times New Roman" w:hAnsi="Times New Roman" w:cs="Times New Roman"/>
                <w:sz w:val="24"/>
                <w:szCs w:val="24"/>
              </w:rPr>
            </w:pPr>
            <w:r>
              <w:rPr>
                <w:rFonts w:ascii="Times New Roman" w:hAnsi="Times New Roman" w:cs="Times New Roman"/>
                <w:sz w:val="24"/>
                <w:szCs w:val="24"/>
              </w:rPr>
              <w:t>17,1</w:t>
            </w:r>
          </w:p>
          <w:p w:rsidR="003834AB" w:rsidRDefault="003834AB" w:rsidP="003834AB">
            <w:pPr>
              <w:jc w:val="center"/>
              <w:rPr>
                <w:rFonts w:ascii="Times New Roman" w:hAnsi="Times New Roman" w:cs="Times New Roman"/>
                <w:sz w:val="24"/>
                <w:szCs w:val="24"/>
              </w:rPr>
            </w:pPr>
            <w:r>
              <w:rPr>
                <w:rFonts w:ascii="Times New Roman" w:hAnsi="Times New Roman" w:cs="Times New Roman"/>
                <w:sz w:val="24"/>
                <w:szCs w:val="24"/>
              </w:rPr>
              <w:t>28,9</w:t>
            </w:r>
          </w:p>
        </w:tc>
        <w:tc>
          <w:tcPr>
            <w:tcW w:w="1024" w:type="dxa"/>
          </w:tcPr>
          <w:p w:rsidR="008825C7" w:rsidRDefault="003834AB" w:rsidP="003834AB">
            <w:pPr>
              <w:jc w:val="center"/>
              <w:rPr>
                <w:rFonts w:ascii="Times New Roman" w:hAnsi="Times New Roman" w:cs="Times New Roman"/>
                <w:sz w:val="24"/>
                <w:szCs w:val="24"/>
              </w:rPr>
            </w:pPr>
            <w:r>
              <w:rPr>
                <w:rFonts w:ascii="Times New Roman" w:hAnsi="Times New Roman" w:cs="Times New Roman"/>
                <w:sz w:val="24"/>
                <w:szCs w:val="24"/>
              </w:rPr>
              <w:t>46,4</w:t>
            </w:r>
          </w:p>
          <w:p w:rsidR="003834AB" w:rsidRDefault="003834AB" w:rsidP="003834AB">
            <w:pPr>
              <w:jc w:val="center"/>
              <w:rPr>
                <w:rFonts w:ascii="Times New Roman" w:hAnsi="Times New Roman" w:cs="Times New Roman"/>
                <w:sz w:val="24"/>
                <w:szCs w:val="24"/>
              </w:rPr>
            </w:pPr>
            <w:r>
              <w:rPr>
                <w:rFonts w:ascii="Times New Roman" w:hAnsi="Times New Roman" w:cs="Times New Roman"/>
                <w:sz w:val="24"/>
                <w:szCs w:val="24"/>
              </w:rPr>
              <w:t>38,7</w:t>
            </w:r>
          </w:p>
          <w:p w:rsidR="003834AB" w:rsidRDefault="003834AB" w:rsidP="003834AB">
            <w:pPr>
              <w:jc w:val="center"/>
              <w:rPr>
                <w:rFonts w:ascii="Times New Roman" w:hAnsi="Times New Roman" w:cs="Times New Roman"/>
                <w:sz w:val="24"/>
                <w:szCs w:val="24"/>
              </w:rPr>
            </w:pPr>
            <w:r>
              <w:rPr>
                <w:rFonts w:ascii="Times New Roman" w:hAnsi="Times New Roman" w:cs="Times New Roman"/>
                <w:sz w:val="24"/>
                <w:szCs w:val="24"/>
              </w:rPr>
              <w:t>28,2</w:t>
            </w:r>
          </w:p>
        </w:tc>
      </w:tr>
    </w:tbl>
    <w:p w:rsidR="008825C7" w:rsidRDefault="003834AB" w:rsidP="002818C5">
      <w:pPr>
        <w:spacing w:after="0"/>
        <w:jc w:val="both"/>
        <w:rPr>
          <w:rFonts w:ascii="Times New Roman" w:hAnsi="Times New Roman" w:cs="Times New Roman"/>
          <w:sz w:val="24"/>
          <w:szCs w:val="24"/>
        </w:rPr>
      </w:pPr>
      <w:r>
        <w:rPr>
          <w:rFonts w:ascii="Times New Roman" w:hAnsi="Times New Roman" w:cs="Times New Roman"/>
          <w:sz w:val="20"/>
          <w:szCs w:val="20"/>
        </w:rPr>
        <w:t xml:space="preserve">Pramen: Skills supply and demand in Europe. Medium-term forecast up to 2020. Luxembourg: Publications Office of the European Union, 2010.   </w:t>
      </w:r>
    </w:p>
    <w:p w:rsidR="003834AB" w:rsidRDefault="003834AB" w:rsidP="002818C5">
      <w:pPr>
        <w:spacing w:after="0"/>
        <w:jc w:val="both"/>
        <w:rPr>
          <w:rFonts w:ascii="Times New Roman" w:hAnsi="Times New Roman" w:cs="Times New Roman"/>
          <w:sz w:val="24"/>
          <w:szCs w:val="24"/>
        </w:rPr>
      </w:pPr>
    </w:p>
    <w:p w:rsidR="003834AB" w:rsidRDefault="003834AB" w:rsidP="002818C5">
      <w:pPr>
        <w:spacing w:after="0"/>
        <w:jc w:val="both"/>
        <w:rPr>
          <w:rFonts w:ascii="Times New Roman" w:hAnsi="Times New Roman" w:cs="Times New Roman"/>
          <w:sz w:val="24"/>
          <w:szCs w:val="24"/>
        </w:rPr>
      </w:pPr>
      <w:r>
        <w:rPr>
          <w:rFonts w:ascii="Times New Roman" w:hAnsi="Times New Roman" w:cs="Times New Roman"/>
          <w:sz w:val="24"/>
          <w:szCs w:val="24"/>
        </w:rPr>
        <w:t xml:space="preserve">Uváděné trendy a prognózy byly sice koncipovány z hlediska celé skupiny 27 členských zemí EU, avšak pracovaly i s údaji týkajícími se jednotlivých členských zemí. Proto lze porovnat i </w:t>
      </w:r>
      <w:r>
        <w:rPr>
          <w:rFonts w:ascii="Times New Roman" w:hAnsi="Times New Roman" w:cs="Times New Roman"/>
          <w:sz w:val="24"/>
          <w:szCs w:val="24"/>
        </w:rPr>
        <w:lastRenderedPageBreak/>
        <w:t xml:space="preserve">situaci v České republice oproti situaci </w:t>
      </w:r>
      <w:r w:rsidR="00F81F41">
        <w:rPr>
          <w:rFonts w:ascii="Times New Roman" w:hAnsi="Times New Roman" w:cs="Times New Roman"/>
          <w:sz w:val="24"/>
          <w:szCs w:val="24"/>
        </w:rPr>
        <w:t>v</w:t>
      </w:r>
      <w:r>
        <w:rPr>
          <w:rFonts w:ascii="Times New Roman" w:hAnsi="Times New Roman" w:cs="Times New Roman"/>
          <w:sz w:val="24"/>
          <w:szCs w:val="24"/>
        </w:rPr>
        <w:t xml:space="preserve"> jiných zemích EU. Tak například počet pracovníků, zařazených do hlavní skupiny Technici a příbuzní pracovníci, dosáhl v roce 2010 v České republice 1,154 mil. osob, čímž se Česká republika zařadila v žebříčku 27 zemí EU na 8. </w:t>
      </w:r>
      <w:r w:rsidR="00F81F41">
        <w:rPr>
          <w:rFonts w:ascii="Times New Roman" w:hAnsi="Times New Roman" w:cs="Times New Roman"/>
          <w:sz w:val="24"/>
          <w:szCs w:val="24"/>
        </w:rPr>
        <w:t>m</w:t>
      </w:r>
      <w:r>
        <w:rPr>
          <w:rFonts w:ascii="Times New Roman" w:hAnsi="Times New Roman" w:cs="Times New Roman"/>
          <w:sz w:val="24"/>
          <w:szCs w:val="24"/>
        </w:rPr>
        <w:t xml:space="preserve">ísto. To mj. naznačuje </w:t>
      </w:r>
      <w:r w:rsidRPr="00F81F41">
        <w:rPr>
          <w:rFonts w:ascii="Times New Roman" w:hAnsi="Times New Roman" w:cs="Times New Roman"/>
          <w:sz w:val="24"/>
          <w:szCs w:val="24"/>
          <w:u w:val="single"/>
        </w:rPr>
        <w:t>větší význam techniků ve struktuře zaměstnanosti ČR,</w:t>
      </w:r>
      <w:r>
        <w:rPr>
          <w:rFonts w:ascii="Times New Roman" w:hAnsi="Times New Roman" w:cs="Times New Roman"/>
          <w:sz w:val="24"/>
          <w:szCs w:val="24"/>
        </w:rPr>
        <w:t xml:space="preserve"> než je tomu ve většině zemí EU. Také zvýšení počtu techniků, kteří by měli být zaměstnáni v roce 2020 oproti roku 2010, je v České republice </w:t>
      </w:r>
      <w:r w:rsidRPr="00F81F41">
        <w:rPr>
          <w:rFonts w:ascii="Times New Roman" w:hAnsi="Times New Roman" w:cs="Times New Roman"/>
          <w:sz w:val="24"/>
          <w:szCs w:val="24"/>
          <w:u w:val="single"/>
        </w:rPr>
        <w:t>nadprůměrné.</w:t>
      </w:r>
    </w:p>
    <w:p w:rsidR="003834AB" w:rsidRDefault="003834AB" w:rsidP="002818C5">
      <w:pPr>
        <w:spacing w:after="0"/>
        <w:jc w:val="both"/>
        <w:rPr>
          <w:rFonts w:ascii="Times New Roman" w:hAnsi="Times New Roman" w:cs="Times New Roman"/>
          <w:sz w:val="24"/>
          <w:szCs w:val="24"/>
        </w:rPr>
      </w:pPr>
    </w:p>
    <w:p w:rsidR="003834AB" w:rsidRDefault="00095D68" w:rsidP="002818C5">
      <w:pPr>
        <w:spacing w:after="0"/>
        <w:jc w:val="both"/>
        <w:rPr>
          <w:rFonts w:ascii="Times New Roman" w:hAnsi="Times New Roman" w:cs="Times New Roman"/>
          <w:sz w:val="24"/>
          <w:szCs w:val="24"/>
        </w:rPr>
      </w:pPr>
      <w:r>
        <w:rPr>
          <w:rFonts w:ascii="Times New Roman" w:hAnsi="Times New Roman" w:cs="Times New Roman"/>
          <w:sz w:val="24"/>
          <w:szCs w:val="24"/>
        </w:rPr>
        <w:t>Z d</w:t>
      </w:r>
      <w:r w:rsidR="003834AB">
        <w:rPr>
          <w:rFonts w:ascii="Times New Roman" w:hAnsi="Times New Roman" w:cs="Times New Roman"/>
          <w:sz w:val="24"/>
          <w:szCs w:val="24"/>
        </w:rPr>
        <w:t>alší publikace CEDEFOP (</w:t>
      </w:r>
      <w:r w:rsidR="003834AB">
        <w:rPr>
          <w:rFonts w:ascii="Times New Roman" w:hAnsi="Times New Roman" w:cs="Times New Roman"/>
          <w:i/>
          <w:sz w:val="24"/>
          <w:szCs w:val="24"/>
        </w:rPr>
        <w:t>Modernising vocational education and training. Fo</w:t>
      </w:r>
      <w:r w:rsidR="00F81F41">
        <w:rPr>
          <w:rFonts w:ascii="Times New Roman" w:hAnsi="Times New Roman" w:cs="Times New Roman"/>
          <w:i/>
          <w:sz w:val="24"/>
          <w:szCs w:val="24"/>
        </w:rPr>
        <w:t>u</w:t>
      </w:r>
      <w:r w:rsidR="003834AB">
        <w:rPr>
          <w:rFonts w:ascii="Times New Roman" w:hAnsi="Times New Roman" w:cs="Times New Roman"/>
          <w:i/>
          <w:sz w:val="24"/>
          <w:szCs w:val="24"/>
        </w:rPr>
        <w:t>rth report on vocational education and training research in Europe: synthesis report. Cedefop Reference series, Luxembourg: Publications Office of the European Union, 2009)</w:t>
      </w:r>
      <w:r>
        <w:rPr>
          <w:rFonts w:ascii="Times New Roman" w:hAnsi="Times New Roman" w:cs="Times New Roman"/>
          <w:sz w:val="24"/>
          <w:szCs w:val="24"/>
        </w:rPr>
        <w:t xml:space="preserve"> je patrné, že v důsledku demografického vývoje bude mít Česká republika relativně </w:t>
      </w:r>
      <w:r w:rsidRPr="00F81F41">
        <w:rPr>
          <w:rFonts w:ascii="Times New Roman" w:hAnsi="Times New Roman" w:cs="Times New Roman"/>
          <w:sz w:val="24"/>
          <w:szCs w:val="24"/>
          <w:u w:val="single"/>
        </w:rPr>
        <w:t>obtížnější situaci</w:t>
      </w:r>
      <w:r>
        <w:rPr>
          <w:rFonts w:ascii="Times New Roman" w:hAnsi="Times New Roman" w:cs="Times New Roman"/>
          <w:sz w:val="24"/>
          <w:szCs w:val="24"/>
        </w:rPr>
        <w:t xml:space="preserve"> ve snaze dostát požadavkům na počty techniků. Vyplývá to například z údajů dokládajících, že v období 2010 – 2030 se počet zaměstnaných ve věku 15 – 24 let v České republice sníží o 28,6 % (oproti průměrnému snížení v EU -12,3 %) a naopak počet pracovníků ve věku 50 – 64 let se zvýší o 27,0 % (oproti zvýšení o 24,9 % v rámci celé Evropské unie</w:t>
      </w:r>
      <w:r w:rsidR="00EB18BE">
        <w:rPr>
          <w:rFonts w:ascii="Times New Roman" w:hAnsi="Times New Roman" w:cs="Times New Roman"/>
          <w:sz w:val="24"/>
          <w:szCs w:val="24"/>
        </w:rPr>
        <w:t>)</w:t>
      </w:r>
      <w:r>
        <w:rPr>
          <w:rFonts w:ascii="Times New Roman" w:hAnsi="Times New Roman" w:cs="Times New Roman"/>
          <w:sz w:val="24"/>
          <w:szCs w:val="24"/>
        </w:rPr>
        <w:t xml:space="preserve">. </w:t>
      </w:r>
    </w:p>
    <w:p w:rsidR="0095707E" w:rsidRDefault="0095707E" w:rsidP="002818C5">
      <w:pPr>
        <w:spacing w:after="0"/>
        <w:jc w:val="both"/>
        <w:rPr>
          <w:rFonts w:ascii="Times New Roman" w:hAnsi="Times New Roman" w:cs="Times New Roman"/>
          <w:sz w:val="24"/>
          <w:szCs w:val="24"/>
        </w:rPr>
      </w:pPr>
    </w:p>
    <w:p w:rsidR="00353218" w:rsidRDefault="00353218" w:rsidP="002818C5">
      <w:pPr>
        <w:spacing w:after="0"/>
        <w:jc w:val="both"/>
        <w:rPr>
          <w:rFonts w:ascii="Times New Roman" w:hAnsi="Times New Roman" w:cs="Times New Roman"/>
          <w:sz w:val="24"/>
          <w:szCs w:val="24"/>
        </w:rPr>
      </w:pPr>
    </w:p>
    <w:p w:rsidR="00353218" w:rsidRDefault="00353218" w:rsidP="002818C5">
      <w:pPr>
        <w:spacing w:after="0"/>
        <w:jc w:val="both"/>
        <w:rPr>
          <w:rFonts w:ascii="Times New Roman" w:hAnsi="Times New Roman" w:cs="Times New Roman"/>
          <w:sz w:val="24"/>
          <w:szCs w:val="24"/>
        </w:rPr>
      </w:pPr>
    </w:p>
    <w:p w:rsidR="00353218" w:rsidRDefault="00353218" w:rsidP="002818C5">
      <w:pPr>
        <w:spacing w:after="0"/>
        <w:jc w:val="both"/>
        <w:rPr>
          <w:rFonts w:ascii="Times New Roman" w:hAnsi="Times New Roman" w:cs="Times New Roman"/>
          <w:sz w:val="24"/>
          <w:szCs w:val="24"/>
        </w:rPr>
      </w:pPr>
    </w:p>
    <w:p w:rsidR="0095707E" w:rsidRDefault="0095707E" w:rsidP="002818C5">
      <w:pPr>
        <w:spacing w:after="0"/>
        <w:jc w:val="both"/>
        <w:rPr>
          <w:rFonts w:ascii="Times New Roman" w:hAnsi="Times New Roman" w:cs="Times New Roman"/>
          <w:sz w:val="24"/>
          <w:szCs w:val="24"/>
        </w:rPr>
      </w:pPr>
    </w:p>
    <w:p w:rsidR="0095707E" w:rsidRPr="00353218" w:rsidRDefault="0095707E" w:rsidP="0095707E">
      <w:pPr>
        <w:pStyle w:val="Odstavecseseznamem"/>
        <w:numPr>
          <w:ilvl w:val="0"/>
          <w:numId w:val="1"/>
        </w:numPr>
        <w:spacing w:after="0"/>
        <w:jc w:val="both"/>
        <w:rPr>
          <w:rFonts w:ascii="Times New Roman" w:hAnsi="Times New Roman" w:cs="Times New Roman"/>
          <w:b/>
          <w:sz w:val="28"/>
          <w:szCs w:val="28"/>
          <w:u w:val="single"/>
        </w:rPr>
      </w:pPr>
      <w:r w:rsidRPr="00353218">
        <w:rPr>
          <w:rFonts w:ascii="Times New Roman" w:hAnsi="Times New Roman" w:cs="Times New Roman"/>
          <w:b/>
          <w:sz w:val="28"/>
          <w:szCs w:val="28"/>
          <w:u w:val="single"/>
        </w:rPr>
        <w:t>Dosavadní výsledky p</w:t>
      </w:r>
      <w:r w:rsidR="00353218">
        <w:rPr>
          <w:rFonts w:ascii="Times New Roman" w:hAnsi="Times New Roman" w:cs="Times New Roman"/>
          <w:b/>
          <w:sz w:val="28"/>
          <w:szCs w:val="28"/>
          <w:u w:val="single"/>
        </w:rPr>
        <w:t>rognózování</w:t>
      </w:r>
      <w:r w:rsidRPr="00353218">
        <w:rPr>
          <w:rFonts w:ascii="Times New Roman" w:hAnsi="Times New Roman" w:cs="Times New Roman"/>
          <w:b/>
          <w:sz w:val="28"/>
          <w:szCs w:val="28"/>
          <w:u w:val="single"/>
        </w:rPr>
        <w:t xml:space="preserve"> kvalifikačních potřeb trhu práce v ČR</w:t>
      </w:r>
    </w:p>
    <w:p w:rsidR="0095707E" w:rsidRDefault="0095707E" w:rsidP="0095707E">
      <w:pPr>
        <w:spacing w:after="0"/>
        <w:jc w:val="both"/>
        <w:rPr>
          <w:rFonts w:ascii="Times New Roman" w:hAnsi="Times New Roman" w:cs="Times New Roman"/>
          <w:sz w:val="24"/>
          <w:szCs w:val="24"/>
        </w:rPr>
      </w:pPr>
    </w:p>
    <w:p w:rsidR="0095707E" w:rsidRDefault="0095707E" w:rsidP="0095707E">
      <w:pPr>
        <w:spacing w:after="0"/>
        <w:jc w:val="both"/>
        <w:rPr>
          <w:rFonts w:ascii="Times New Roman" w:hAnsi="Times New Roman" w:cs="Times New Roman"/>
          <w:sz w:val="24"/>
          <w:szCs w:val="24"/>
        </w:rPr>
      </w:pPr>
      <w:r>
        <w:rPr>
          <w:rFonts w:ascii="Times New Roman" w:hAnsi="Times New Roman" w:cs="Times New Roman"/>
          <w:sz w:val="24"/>
          <w:szCs w:val="24"/>
        </w:rPr>
        <w:t xml:space="preserve">Prognózování kvalifikačních potřeb bylo v České republice vyvoláno podobnými důvody jako v zahraničí. Mezi těmito důvody mají stěžejní místo diskrepance </w:t>
      </w:r>
      <w:r w:rsidRPr="00EB18BE">
        <w:rPr>
          <w:rFonts w:ascii="Times New Roman" w:hAnsi="Times New Roman" w:cs="Times New Roman"/>
          <w:sz w:val="24"/>
          <w:szCs w:val="24"/>
          <w:u w:val="single"/>
        </w:rPr>
        <w:t>mezi nabídkou a poptávkou na trhu práce a z nich vyplývající značné personální, ekonomické a sociální ztráty</w:t>
      </w:r>
      <w:r>
        <w:rPr>
          <w:rFonts w:ascii="Times New Roman" w:hAnsi="Times New Roman" w:cs="Times New Roman"/>
          <w:sz w:val="24"/>
          <w:szCs w:val="24"/>
        </w:rPr>
        <w:t xml:space="preserve">. I když je soulad mezi nabídkou a poptávkou na trhu práce spíše ideálním a v praxi téměř vůbec se nevyskytujícím stavem, přesto mohou výsledky prognózování vývoje na trhu práce ve značné míře přispět ke zmírňování diskrepancí a jejich důsledků. Proto se i v České republice v posledních asi 10 letech začalo pracovat na prognózování kvalifikačních potřeb. </w:t>
      </w:r>
    </w:p>
    <w:p w:rsidR="0095707E" w:rsidRDefault="0095707E" w:rsidP="0095707E">
      <w:pPr>
        <w:spacing w:after="0"/>
        <w:jc w:val="both"/>
        <w:rPr>
          <w:rFonts w:ascii="Times New Roman" w:hAnsi="Times New Roman" w:cs="Times New Roman"/>
          <w:sz w:val="24"/>
          <w:szCs w:val="24"/>
        </w:rPr>
      </w:pPr>
    </w:p>
    <w:p w:rsidR="0095707E" w:rsidRDefault="0095707E" w:rsidP="0095707E">
      <w:pPr>
        <w:spacing w:after="0"/>
        <w:jc w:val="both"/>
        <w:rPr>
          <w:rFonts w:ascii="Times New Roman" w:hAnsi="Times New Roman" w:cs="Times New Roman"/>
          <w:sz w:val="24"/>
          <w:szCs w:val="24"/>
        </w:rPr>
      </w:pPr>
      <w:r>
        <w:rPr>
          <w:rFonts w:ascii="Times New Roman" w:hAnsi="Times New Roman" w:cs="Times New Roman"/>
          <w:sz w:val="24"/>
          <w:szCs w:val="24"/>
        </w:rPr>
        <w:t xml:space="preserve">Dalším impulzem byly </w:t>
      </w:r>
      <w:r w:rsidRPr="00EB18BE">
        <w:rPr>
          <w:rFonts w:ascii="Times New Roman" w:hAnsi="Times New Roman" w:cs="Times New Roman"/>
          <w:sz w:val="24"/>
          <w:szCs w:val="24"/>
          <w:u w:val="single"/>
        </w:rPr>
        <w:t>změny ve struktuře zaměstnanosti.</w:t>
      </w:r>
      <w:r>
        <w:rPr>
          <w:rFonts w:ascii="Times New Roman" w:hAnsi="Times New Roman" w:cs="Times New Roman"/>
          <w:sz w:val="24"/>
          <w:szCs w:val="24"/>
        </w:rPr>
        <w:t xml:space="preserve"> V období 2000 – </w:t>
      </w:r>
      <w:r w:rsidR="00FC68BC">
        <w:rPr>
          <w:rFonts w:ascii="Times New Roman" w:hAnsi="Times New Roman" w:cs="Times New Roman"/>
          <w:sz w:val="24"/>
          <w:szCs w:val="24"/>
        </w:rPr>
        <w:t xml:space="preserve">2008 </w:t>
      </w:r>
      <w:r>
        <w:rPr>
          <w:rFonts w:ascii="Times New Roman" w:hAnsi="Times New Roman" w:cs="Times New Roman"/>
          <w:sz w:val="24"/>
          <w:szCs w:val="24"/>
        </w:rPr>
        <w:t xml:space="preserve">patřil </w:t>
      </w:r>
      <w:r w:rsidR="00EB18BE">
        <w:rPr>
          <w:rFonts w:ascii="Times New Roman" w:hAnsi="Times New Roman" w:cs="Times New Roman"/>
          <w:sz w:val="24"/>
          <w:szCs w:val="24"/>
        </w:rPr>
        <w:t xml:space="preserve">u nás </w:t>
      </w:r>
      <w:r>
        <w:rPr>
          <w:rFonts w:ascii="Times New Roman" w:hAnsi="Times New Roman" w:cs="Times New Roman"/>
          <w:sz w:val="24"/>
          <w:szCs w:val="24"/>
        </w:rPr>
        <w:t xml:space="preserve">ke čtyřem nejrychleji rostoucím odvětvím z hlediska zaměstnanosti automobilový průmysl, </w:t>
      </w:r>
      <w:r w:rsidR="00183036">
        <w:rPr>
          <w:rFonts w:ascii="Times New Roman" w:hAnsi="Times New Roman" w:cs="Times New Roman"/>
          <w:sz w:val="24"/>
          <w:szCs w:val="24"/>
        </w:rPr>
        <w:t>odvětví služeb pro podniky</w:t>
      </w:r>
      <w:r>
        <w:rPr>
          <w:rFonts w:ascii="Times New Roman" w:hAnsi="Times New Roman" w:cs="Times New Roman"/>
          <w:sz w:val="24"/>
          <w:szCs w:val="24"/>
        </w:rPr>
        <w:t>, výroba kovových konstrukcí a kovodělných výrobků</w:t>
      </w:r>
      <w:r w:rsidR="00183036">
        <w:rPr>
          <w:rFonts w:ascii="Times New Roman" w:hAnsi="Times New Roman" w:cs="Times New Roman"/>
          <w:sz w:val="24"/>
          <w:szCs w:val="24"/>
        </w:rPr>
        <w:t>, zdravotnictví a elektrotechnický průmysl</w:t>
      </w:r>
      <w:r>
        <w:rPr>
          <w:rFonts w:ascii="Times New Roman" w:hAnsi="Times New Roman" w:cs="Times New Roman"/>
          <w:sz w:val="24"/>
          <w:szCs w:val="24"/>
        </w:rPr>
        <w:t xml:space="preserve">. V těchto odvětvích v uvedeném období </w:t>
      </w:r>
      <w:r w:rsidR="00183036">
        <w:rPr>
          <w:rFonts w:ascii="Times New Roman" w:hAnsi="Times New Roman" w:cs="Times New Roman"/>
          <w:sz w:val="24"/>
          <w:szCs w:val="24"/>
        </w:rPr>
        <w:t>vznikly desítky tisíc nových pracovních míst</w:t>
      </w:r>
      <w:r>
        <w:rPr>
          <w:rFonts w:ascii="Times New Roman" w:hAnsi="Times New Roman" w:cs="Times New Roman"/>
          <w:sz w:val="24"/>
          <w:szCs w:val="24"/>
        </w:rPr>
        <w:t xml:space="preserve">. Na druhé straně se snížil počet pracovních míst v textilním, oděvním, kožedělném průmyslu a </w:t>
      </w:r>
      <w:r w:rsidR="00183036">
        <w:rPr>
          <w:rFonts w:ascii="Times New Roman" w:hAnsi="Times New Roman" w:cs="Times New Roman"/>
          <w:sz w:val="24"/>
          <w:szCs w:val="24"/>
        </w:rPr>
        <w:t>zemědělství</w:t>
      </w:r>
      <w:r>
        <w:rPr>
          <w:rFonts w:ascii="Times New Roman" w:hAnsi="Times New Roman" w:cs="Times New Roman"/>
          <w:sz w:val="24"/>
          <w:szCs w:val="24"/>
        </w:rPr>
        <w:t xml:space="preserve">. I když i v odvětvích, která zaznamenala pokles počtu pracovních míst, pracují technici, přesto je patrné, že technici patří ke stěžejním kategoriím pracovníků právě v odvětvích s nejrychlejším růstem počtu pracovních míst. </w:t>
      </w:r>
    </w:p>
    <w:p w:rsidR="00963836" w:rsidRDefault="00963836">
      <w:pPr>
        <w:rPr>
          <w:rFonts w:ascii="Times New Roman" w:hAnsi="Times New Roman" w:cs="Times New Roman"/>
          <w:sz w:val="24"/>
          <w:szCs w:val="24"/>
        </w:rPr>
      </w:pPr>
      <w:r>
        <w:rPr>
          <w:rFonts w:ascii="Times New Roman" w:hAnsi="Times New Roman" w:cs="Times New Roman"/>
          <w:sz w:val="24"/>
          <w:szCs w:val="24"/>
        </w:rPr>
        <w:br w:type="page"/>
      </w:r>
    </w:p>
    <w:p w:rsidR="0095707E" w:rsidRPr="00C5740E" w:rsidRDefault="003F14A2" w:rsidP="0095707E">
      <w:pPr>
        <w:spacing w:after="0"/>
        <w:jc w:val="both"/>
        <w:rPr>
          <w:rFonts w:ascii="Times New Roman" w:hAnsi="Times New Roman" w:cs="Times New Roman"/>
          <w:sz w:val="24"/>
          <w:szCs w:val="24"/>
        </w:rPr>
      </w:pPr>
      <w:r w:rsidRPr="00C5740E">
        <w:rPr>
          <w:rFonts w:ascii="Times New Roman" w:hAnsi="Times New Roman" w:cs="Times New Roman"/>
          <w:sz w:val="24"/>
          <w:szCs w:val="24"/>
        </w:rPr>
        <w:lastRenderedPageBreak/>
        <w:t>Vývoj zaměstnanosti ve vybraných odvětvích české ekonomiky do nástupu recese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2"/>
        <w:gridCol w:w="2432"/>
        <w:gridCol w:w="2956"/>
      </w:tblGrid>
      <w:tr w:rsidR="00963836" w:rsidRPr="00C5740E" w:rsidTr="00963836">
        <w:trPr>
          <w:trHeight w:val="225"/>
        </w:trPr>
        <w:tc>
          <w:tcPr>
            <w:tcW w:w="2122" w:type="pct"/>
            <w:shd w:val="clear" w:color="auto" w:fill="auto"/>
            <w:tcMar>
              <w:top w:w="72" w:type="dxa"/>
              <w:left w:w="144" w:type="dxa"/>
              <w:bottom w:w="72" w:type="dxa"/>
              <w:right w:w="144" w:type="dxa"/>
            </w:tcMar>
            <w:hideMark/>
          </w:tcPr>
          <w:p w:rsidR="001101B4" w:rsidRPr="00C5740E" w:rsidRDefault="001101B4" w:rsidP="001101B4">
            <w:pPr>
              <w:spacing w:after="0" w:line="240" w:lineRule="auto"/>
              <w:jc w:val="both"/>
              <w:rPr>
                <w:rFonts w:ascii="Times New Roman" w:hAnsi="Times New Roman" w:cs="Times New Roman"/>
                <w:sz w:val="24"/>
                <w:szCs w:val="24"/>
              </w:rPr>
            </w:pPr>
            <w:r w:rsidRPr="00C5740E">
              <w:rPr>
                <w:rFonts w:ascii="Times New Roman" w:hAnsi="Times New Roman" w:cs="Times New Roman"/>
                <w:sz w:val="24"/>
                <w:szCs w:val="24"/>
              </w:rPr>
              <w:t xml:space="preserve">Odvětví </w:t>
            </w:r>
          </w:p>
        </w:tc>
        <w:tc>
          <w:tcPr>
            <w:tcW w:w="1299" w:type="pct"/>
            <w:shd w:val="clear" w:color="auto" w:fill="auto"/>
            <w:tcMar>
              <w:top w:w="72" w:type="dxa"/>
              <w:left w:w="144" w:type="dxa"/>
              <w:bottom w:w="72" w:type="dxa"/>
              <w:right w:w="144" w:type="dxa"/>
            </w:tcMar>
            <w:hideMark/>
          </w:tcPr>
          <w:p w:rsidR="001101B4" w:rsidRPr="00C5740E" w:rsidRDefault="001101B4" w:rsidP="001101B4">
            <w:pPr>
              <w:spacing w:after="0" w:line="240" w:lineRule="auto"/>
              <w:jc w:val="both"/>
              <w:rPr>
                <w:rFonts w:ascii="Times New Roman" w:hAnsi="Times New Roman" w:cs="Times New Roman"/>
                <w:sz w:val="24"/>
                <w:szCs w:val="24"/>
              </w:rPr>
            </w:pPr>
            <w:r w:rsidRPr="00C5740E">
              <w:rPr>
                <w:rFonts w:ascii="Times New Roman" w:hAnsi="Times New Roman" w:cs="Times New Roman"/>
                <w:sz w:val="24"/>
                <w:szCs w:val="24"/>
              </w:rPr>
              <w:t>Přírůstek pracovních míst 2000</w:t>
            </w:r>
            <w:r w:rsidR="008D4195" w:rsidRPr="00C5740E">
              <w:rPr>
                <w:rFonts w:ascii="Times New Roman" w:hAnsi="Times New Roman" w:cs="Times New Roman"/>
                <w:sz w:val="24"/>
                <w:szCs w:val="24"/>
              </w:rPr>
              <w:t xml:space="preserve"> </w:t>
            </w:r>
            <w:r w:rsidRPr="00C5740E">
              <w:rPr>
                <w:rFonts w:ascii="Times New Roman" w:hAnsi="Times New Roman" w:cs="Times New Roman"/>
                <w:sz w:val="24"/>
                <w:szCs w:val="24"/>
              </w:rPr>
              <w:t>-</w:t>
            </w:r>
            <w:r w:rsidR="008D4195" w:rsidRPr="00C5740E">
              <w:rPr>
                <w:rFonts w:ascii="Times New Roman" w:hAnsi="Times New Roman" w:cs="Times New Roman"/>
                <w:sz w:val="24"/>
                <w:szCs w:val="24"/>
              </w:rPr>
              <w:t xml:space="preserve"> </w:t>
            </w:r>
            <w:r w:rsidRPr="00C5740E">
              <w:rPr>
                <w:rFonts w:ascii="Times New Roman" w:hAnsi="Times New Roman" w:cs="Times New Roman"/>
                <w:sz w:val="24"/>
                <w:szCs w:val="24"/>
              </w:rPr>
              <w:t xml:space="preserve">2008 </w:t>
            </w:r>
          </w:p>
        </w:tc>
        <w:tc>
          <w:tcPr>
            <w:tcW w:w="1579" w:type="pct"/>
            <w:shd w:val="clear" w:color="auto" w:fill="auto"/>
            <w:tcMar>
              <w:top w:w="72" w:type="dxa"/>
              <w:left w:w="144" w:type="dxa"/>
              <w:bottom w:w="72" w:type="dxa"/>
              <w:right w:w="144" w:type="dxa"/>
            </w:tcMar>
            <w:hideMark/>
          </w:tcPr>
          <w:p w:rsidR="001101B4" w:rsidRPr="00C5740E" w:rsidRDefault="001101B4" w:rsidP="001101B4">
            <w:pPr>
              <w:spacing w:after="0" w:line="240" w:lineRule="auto"/>
              <w:jc w:val="both"/>
              <w:rPr>
                <w:rFonts w:ascii="Times New Roman" w:hAnsi="Times New Roman" w:cs="Times New Roman"/>
                <w:sz w:val="24"/>
                <w:szCs w:val="24"/>
              </w:rPr>
            </w:pPr>
            <w:r w:rsidRPr="00C5740E">
              <w:rPr>
                <w:rFonts w:ascii="Times New Roman" w:hAnsi="Times New Roman" w:cs="Times New Roman"/>
                <w:sz w:val="24"/>
                <w:szCs w:val="24"/>
              </w:rPr>
              <w:t>Změna počtu pracovních míst 2000</w:t>
            </w:r>
            <w:r w:rsidR="008D4195" w:rsidRPr="00C5740E">
              <w:rPr>
                <w:rFonts w:ascii="Times New Roman" w:hAnsi="Times New Roman" w:cs="Times New Roman"/>
                <w:sz w:val="24"/>
                <w:szCs w:val="24"/>
              </w:rPr>
              <w:t xml:space="preserve"> </w:t>
            </w:r>
            <w:r w:rsidRPr="00C5740E">
              <w:rPr>
                <w:rFonts w:ascii="Times New Roman" w:hAnsi="Times New Roman" w:cs="Times New Roman"/>
                <w:sz w:val="24"/>
                <w:szCs w:val="24"/>
              </w:rPr>
              <w:t>-</w:t>
            </w:r>
            <w:r w:rsidR="008D4195" w:rsidRPr="00C5740E">
              <w:rPr>
                <w:rFonts w:ascii="Times New Roman" w:hAnsi="Times New Roman" w:cs="Times New Roman"/>
                <w:sz w:val="24"/>
                <w:szCs w:val="24"/>
              </w:rPr>
              <w:t xml:space="preserve"> </w:t>
            </w:r>
            <w:r w:rsidRPr="00C5740E">
              <w:rPr>
                <w:rFonts w:ascii="Times New Roman" w:hAnsi="Times New Roman" w:cs="Times New Roman"/>
                <w:sz w:val="24"/>
                <w:szCs w:val="24"/>
              </w:rPr>
              <w:t xml:space="preserve">2008 </w:t>
            </w:r>
          </w:p>
        </w:tc>
      </w:tr>
      <w:tr w:rsidR="00963836" w:rsidRPr="00C5740E" w:rsidTr="00790BE3">
        <w:trPr>
          <w:trHeight w:val="70"/>
        </w:trPr>
        <w:tc>
          <w:tcPr>
            <w:tcW w:w="2122" w:type="pct"/>
            <w:shd w:val="clear" w:color="auto" w:fill="auto"/>
            <w:tcMar>
              <w:top w:w="72" w:type="dxa"/>
              <w:left w:w="144" w:type="dxa"/>
              <w:bottom w:w="72" w:type="dxa"/>
              <w:right w:w="144" w:type="dxa"/>
            </w:tcMar>
            <w:hideMark/>
          </w:tcPr>
          <w:p w:rsidR="001101B4" w:rsidRPr="00C5740E" w:rsidRDefault="001101B4" w:rsidP="001101B4">
            <w:pPr>
              <w:spacing w:after="0" w:line="240" w:lineRule="auto"/>
              <w:jc w:val="both"/>
              <w:rPr>
                <w:rFonts w:ascii="Times New Roman" w:hAnsi="Times New Roman" w:cs="Times New Roman"/>
                <w:sz w:val="24"/>
                <w:szCs w:val="24"/>
              </w:rPr>
            </w:pPr>
            <w:r w:rsidRPr="00C5740E">
              <w:rPr>
                <w:rFonts w:ascii="Times New Roman" w:hAnsi="Times New Roman" w:cs="Times New Roman"/>
                <w:sz w:val="24"/>
                <w:szCs w:val="24"/>
              </w:rPr>
              <w:t xml:space="preserve">Automobilový průmysl </w:t>
            </w:r>
          </w:p>
        </w:tc>
        <w:tc>
          <w:tcPr>
            <w:tcW w:w="1299" w:type="pct"/>
            <w:shd w:val="clear" w:color="auto" w:fill="auto"/>
            <w:tcMar>
              <w:top w:w="72" w:type="dxa"/>
              <w:left w:w="144" w:type="dxa"/>
              <w:bottom w:w="72" w:type="dxa"/>
              <w:right w:w="144" w:type="dxa"/>
            </w:tcMar>
            <w:hideMark/>
          </w:tcPr>
          <w:p w:rsidR="001101B4"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78 600</w:t>
            </w:r>
          </w:p>
        </w:tc>
        <w:tc>
          <w:tcPr>
            <w:tcW w:w="1579" w:type="pct"/>
            <w:shd w:val="clear" w:color="auto" w:fill="auto"/>
            <w:tcMar>
              <w:top w:w="72" w:type="dxa"/>
              <w:left w:w="144" w:type="dxa"/>
              <w:bottom w:w="72" w:type="dxa"/>
              <w:right w:w="144" w:type="dxa"/>
            </w:tcMar>
            <w:hideMark/>
          </w:tcPr>
          <w:p w:rsidR="001101B4"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+ 106 %</w:t>
            </w:r>
          </w:p>
        </w:tc>
      </w:tr>
      <w:tr w:rsidR="00963836" w:rsidRPr="00C5740E" w:rsidTr="00790BE3">
        <w:trPr>
          <w:trHeight w:val="89"/>
        </w:trPr>
        <w:tc>
          <w:tcPr>
            <w:tcW w:w="2122" w:type="pct"/>
            <w:shd w:val="clear" w:color="auto" w:fill="auto"/>
            <w:tcMar>
              <w:top w:w="72" w:type="dxa"/>
              <w:left w:w="144" w:type="dxa"/>
              <w:bottom w:w="72" w:type="dxa"/>
              <w:right w:w="144" w:type="dxa"/>
            </w:tcMar>
            <w:hideMark/>
          </w:tcPr>
          <w:p w:rsidR="001101B4" w:rsidRPr="00C5740E" w:rsidRDefault="001101B4" w:rsidP="001101B4">
            <w:pPr>
              <w:spacing w:after="0" w:line="240" w:lineRule="auto"/>
              <w:jc w:val="both"/>
              <w:rPr>
                <w:rFonts w:ascii="Times New Roman" w:hAnsi="Times New Roman" w:cs="Times New Roman"/>
                <w:sz w:val="24"/>
                <w:szCs w:val="24"/>
              </w:rPr>
            </w:pPr>
            <w:r w:rsidRPr="00C5740E">
              <w:rPr>
                <w:rFonts w:ascii="Times New Roman" w:hAnsi="Times New Roman" w:cs="Times New Roman"/>
                <w:sz w:val="24"/>
                <w:szCs w:val="24"/>
              </w:rPr>
              <w:t>Profesionální služby</w:t>
            </w:r>
            <w:r w:rsidRPr="00C5740E">
              <w:rPr>
                <w:rStyle w:val="Znakapoznpodarou"/>
                <w:rFonts w:ascii="Times New Roman" w:hAnsi="Times New Roman" w:cs="Times New Roman"/>
                <w:sz w:val="24"/>
                <w:szCs w:val="24"/>
              </w:rPr>
              <w:footnoteReference w:id="1"/>
            </w:r>
            <w:r w:rsidRPr="00C5740E">
              <w:rPr>
                <w:rFonts w:ascii="Times New Roman" w:hAnsi="Times New Roman" w:cs="Times New Roman"/>
                <w:sz w:val="24"/>
                <w:szCs w:val="24"/>
              </w:rPr>
              <w:t xml:space="preserve"> </w:t>
            </w:r>
          </w:p>
        </w:tc>
        <w:tc>
          <w:tcPr>
            <w:tcW w:w="1299" w:type="pct"/>
            <w:shd w:val="clear" w:color="auto" w:fill="auto"/>
            <w:tcMar>
              <w:top w:w="72" w:type="dxa"/>
              <w:left w:w="144" w:type="dxa"/>
              <w:bottom w:w="72" w:type="dxa"/>
              <w:right w:w="144" w:type="dxa"/>
            </w:tcMar>
            <w:hideMark/>
          </w:tcPr>
          <w:p w:rsidR="001101B4"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70 100</w:t>
            </w:r>
          </w:p>
        </w:tc>
        <w:tc>
          <w:tcPr>
            <w:tcW w:w="1579" w:type="pct"/>
            <w:shd w:val="clear" w:color="auto" w:fill="auto"/>
            <w:tcMar>
              <w:top w:w="72" w:type="dxa"/>
              <w:left w:w="144" w:type="dxa"/>
              <w:bottom w:w="72" w:type="dxa"/>
              <w:right w:w="144" w:type="dxa"/>
            </w:tcMar>
            <w:hideMark/>
          </w:tcPr>
          <w:p w:rsidR="001101B4"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+ 41 %</w:t>
            </w:r>
          </w:p>
        </w:tc>
      </w:tr>
      <w:tr w:rsidR="00963836" w:rsidRPr="00C5740E" w:rsidTr="00790BE3">
        <w:trPr>
          <w:trHeight w:val="506"/>
        </w:trPr>
        <w:tc>
          <w:tcPr>
            <w:tcW w:w="2122" w:type="pct"/>
            <w:shd w:val="clear" w:color="auto" w:fill="auto"/>
            <w:tcMar>
              <w:top w:w="72" w:type="dxa"/>
              <w:left w:w="144" w:type="dxa"/>
              <w:bottom w:w="72" w:type="dxa"/>
              <w:right w:w="144" w:type="dxa"/>
            </w:tcMar>
            <w:hideMark/>
          </w:tcPr>
          <w:p w:rsidR="001101B4" w:rsidRPr="00C5740E" w:rsidRDefault="001101B4" w:rsidP="001101B4">
            <w:pPr>
              <w:spacing w:after="0" w:line="240" w:lineRule="auto"/>
              <w:jc w:val="both"/>
              <w:rPr>
                <w:rFonts w:ascii="Times New Roman" w:hAnsi="Times New Roman" w:cs="Times New Roman"/>
                <w:sz w:val="24"/>
                <w:szCs w:val="24"/>
              </w:rPr>
            </w:pPr>
            <w:r w:rsidRPr="00C5740E">
              <w:rPr>
                <w:rFonts w:ascii="Times New Roman" w:hAnsi="Times New Roman" w:cs="Times New Roman"/>
                <w:sz w:val="24"/>
                <w:szCs w:val="24"/>
              </w:rPr>
              <w:t>Výroba kovových konstrukcí a kovodělných výrobků</w:t>
            </w:r>
          </w:p>
        </w:tc>
        <w:tc>
          <w:tcPr>
            <w:tcW w:w="1299" w:type="pct"/>
            <w:shd w:val="clear" w:color="auto" w:fill="auto"/>
            <w:tcMar>
              <w:top w:w="72" w:type="dxa"/>
              <w:left w:w="144" w:type="dxa"/>
              <w:bottom w:w="72" w:type="dxa"/>
              <w:right w:w="144" w:type="dxa"/>
            </w:tcMar>
            <w:hideMark/>
          </w:tcPr>
          <w:p w:rsidR="001101B4"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56 000</w:t>
            </w:r>
          </w:p>
        </w:tc>
        <w:tc>
          <w:tcPr>
            <w:tcW w:w="1579" w:type="pct"/>
            <w:shd w:val="clear" w:color="auto" w:fill="auto"/>
            <w:tcMar>
              <w:top w:w="72" w:type="dxa"/>
              <w:left w:w="144" w:type="dxa"/>
              <w:bottom w:w="72" w:type="dxa"/>
              <w:right w:w="144" w:type="dxa"/>
            </w:tcMar>
            <w:hideMark/>
          </w:tcPr>
          <w:p w:rsidR="001101B4"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+ 39 %</w:t>
            </w:r>
          </w:p>
        </w:tc>
      </w:tr>
      <w:tr w:rsidR="00963836" w:rsidRPr="00C5740E" w:rsidTr="00790BE3">
        <w:trPr>
          <w:trHeight w:val="160"/>
        </w:trPr>
        <w:tc>
          <w:tcPr>
            <w:tcW w:w="2122" w:type="pct"/>
            <w:shd w:val="clear" w:color="auto" w:fill="auto"/>
            <w:tcMar>
              <w:top w:w="72" w:type="dxa"/>
              <w:left w:w="144" w:type="dxa"/>
              <w:bottom w:w="72" w:type="dxa"/>
              <w:right w:w="144" w:type="dxa"/>
            </w:tcMar>
            <w:hideMark/>
          </w:tcPr>
          <w:p w:rsidR="001101B4" w:rsidRPr="00C5740E" w:rsidRDefault="001101B4" w:rsidP="001101B4">
            <w:pPr>
              <w:spacing w:after="0" w:line="240" w:lineRule="auto"/>
              <w:jc w:val="both"/>
              <w:rPr>
                <w:rFonts w:ascii="Times New Roman" w:hAnsi="Times New Roman" w:cs="Times New Roman"/>
                <w:sz w:val="24"/>
                <w:szCs w:val="24"/>
              </w:rPr>
            </w:pPr>
            <w:r w:rsidRPr="00C5740E">
              <w:rPr>
                <w:rFonts w:ascii="Times New Roman" w:hAnsi="Times New Roman" w:cs="Times New Roman"/>
                <w:sz w:val="24"/>
                <w:szCs w:val="24"/>
              </w:rPr>
              <w:t xml:space="preserve">Zdravotnictví </w:t>
            </w:r>
          </w:p>
        </w:tc>
        <w:tc>
          <w:tcPr>
            <w:tcW w:w="1299" w:type="pct"/>
            <w:shd w:val="clear" w:color="auto" w:fill="auto"/>
            <w:tcMar>
              <w:top w:w="72" w:type="dxa"/>
              <w:left w:w="144" w:type="dxa"/>
              <w:bottom w:w="72" w:type="dxa"/>
              <w:right w:w="144" w:type="dxa"/>
            </w:tcMar>
            <w:hideMark/>
          </w:tcPr>
          <w:p w:rsidR="001101B4"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36 000</w:t>
            </w:r>
          </w:p>
        </w:tc>
        <w:tc>
          <w:tcPr>
            <w:tcW w:w="1579" w:type="pct"/>
            <w:shd w:val="clear" w:color="auto" w:fill="auto"/>
            <w:tcMar>
              <w:top w:w="72" w:type="dxa"/>
              <w:left w:w="144" w:type="dxa"/>
              <w:bottom w:w="72" w:type="dxa"/>
              <w:right w:w="144" w:type="dxa"/>
            </w:tcMar>
            <w:hideMark/>
          </w:tcPr>
          <w:p w:rsidR="001101B4"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+ 12 %</w:t>
            </w:r>
          </w:p>
        </w:tc>
      </w:tr>
      <w:tr w:rsidR="00963836" w:rsidRPr="00C5740E" w:rsidTr="00790BE3">
        <w:trPr>
          <w:trHeight w:val="180"/>
        </w:trPr>
        <w:tc>
          <w:tcPr>
            <w:tcW w:w="2122" w:type="pct"/>
            <w:shd w:val="clear" w:color="auto" w:fill="auto"/>
            <w:tcMar>
              <w:top w:w="72" w:type="dxa"/>
              <w:left w:w="144" w:type="dxa"/>
              <w:bottom w:w="72" w:type="dxa"/>
              <w:right w:w="144" w:type="dxa"/>
            </w:tcMar>
            <w:hideMark/>
          </w:tcPr>
          <w:p w:rsidR="001101B4" w:rsidRPr="00C5740E" w:rsidRDefault="001101B4" w:rsidP="001101B4">
            <w:pPr>
              <w:spacing w:after="0" w:line="240" w:lineRule="auto"/>
              <w:jc w:val="both"/>
              <w:rPr>
                <w:rFonts w:ascii="Times New Roman" w:hAnsi="Times New Roman" w:cs="Times New Roman"/>
                <w:sz w:val="24"/>
                <w:szCs w:val="24"/>
              </w:rPr>
            </w:pPr>
            <w:r w:rsidRPr="00C5740E">
              <w:rPr>
                <w:rFonts w:ascii="Times New Roman" w:hAnsi="Times New Roman" w:cs="Times New Roman"/>
                <w:sz w:val="24"/>
                <w:szCs w:val="24"/>
              </w:rPr>
              <w:t xml:space="preserve">Elektrotechnický průmysl </w:t>
            </w:r>
          </w:p>
        </w:tc>
        <w:tc>
          <w:tcPr>
            <w:tcW w:w="1299" w:type="pct"/>
            <w:shd w:val="clear" w:color="auto" w:fill="auto"/>
            <w:tcMar>
              <w:top w:w="72" w:type="dxa"/>
              <w:left w:w="144" w:type="dxa"/>
              <w:bottom w:w="72" w:type="dxa"/>
              <w:right w:w="144" w:type="dxa"/>
            </w:tcMar>
            <w:hideMark/>
          </w:tcPr>
          <w:p w:rsidR="001101B4"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33 100</w:t>
            </w:r>
          </w:p>
        </w:tc>
        <w:tc>
          <w:tcPr>
            <w:tcW w:w="1579" w:type="pct"/>
            <w:shd w:val="clear" w:color="auto" w:fill="auto"/>
            <w:tcMar>
              <w:top w:w="72" w:type="dxa"/>
              <w:left w:w="144" w:type="dxa"/>
              <w:bottom w:w="72" w:type="dxa"/>
              <w:right w:w="144" w:type="dxa"/>
            </w:tcMar>
            <w:hideMark/>
          </w:tcPr>
          <w:p w:rsidR="001101B4"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+ 49 %</w:t>
            </w:r>
          </w:p>
        </w:tc>
      </w:tr>
      <w:tr w:rsidR="00963836" w:rsidRPr="00C5740E" w:rsidTr="00790BE3">
        <w:trPr>
          <w:trHeight w:val="200"/>
        </w:trPr>
        <w:tc>
          <w:tcPr>
            <w:tcW w:w="2122" w:type="pct"/>
            <w:shd w:val="clear" w:color="auto" w:fill="auto"/>
            <w:tcMar>
              <w:top w:w="72" w:type="dxa"/>
              <w:left w:w="144" w:type="dxa"/>
              <w:bottom w:w="72" w:type="dxa"/>
              <w:right w:w="144" w:type="dxa"/>
            </w:tcMar>
            <w:hideMark/>
          </w:tcPr>
          <w:p w:rsidR="001101B4" w:rsidRPr="00C5740E" w:rsidRDefault="001101B4" w:rsidP="001101B4">
            <w:pPr>
              <w:spacing w:after="0" w:line="240" w:lineRule="auto"/>
              <w:jc w:val="both"/>
              <w:rPr>
                <w:rFonts w:ascii="Times New Roman" w:hAnsi="Times New Roman" w:cs="Times New Roman"/>
                <w:sz w:val="24"/>
                <w:szCs w:val="24"/>
              </w:rPr>
            </w:pPr>
            <w:r w:rsidRPr="00C5740E">
              <w:rPr>
                <w:rFonts w:ascii="Times New Roman" w:hAnsi="Times New Roman" w:cs="Times New Roman"/>
                <w:sz w:val="24"/>
                <w:szCs w:val="24"/>
              </w:rPr>
              <w:t>Plastikářský a gumárenský průmysl</w:t>
            </w:r>
          </w:p>
        </w:tc>
        <w:tc>
          <w:tcPr>
            <w:tcW w:w="1299" w:type="pct"/>
            <w:shd w:val="clear" w:color="auto" w:fill="auto"/>
            <w:tcMar>
              <w:top w:w="72" w:type="dxa"/>
              <w:left w:w="144" w:type="dxa"/>
              <w:bottom w:w="72" w:type="dxa"/>
              <w:right w:w="144" w:type="dxa"/>
            </w:tcMar>
            <w:hideMark/>
          </w:tcPr>
          <w:p w:rsidR="001101B4"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29 300</w:t>
            </w:r>
          </w:p>
        </w:tc>
        <w:tc>
          <w:tcPr>
            <w:tcW w:w="1579" w:type="pct"/>
            <w:shd w:val="clear" w:color="auto" w:fill="auto"/>
            <w:tcMar>
              <w:top w:w="72" w:type="dxa"/>
              <w:left w:w="144" w:type="dxa"/>
              <w:bottom w:w="72" w:type="dxa"/>
              <w:right w:w="144" w:type="dxa"/>
            </w:tcMar>
            <w:hideMark/>
          </w:tcPr>
          <w:p w:rsidR="001101B4"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+ 53 %</w:t>
            </w:r>
          </w:p>
        </w:tc>
      </w:tr>
      <w:tr w:rsidR="00963836" w:rsidRPr="00C5740E" w:rsidTr="00790BE3">
        <w:trPr>
          <w:trHeight w:val="219"/>
        </w:trPr>
        <w:tc>
          <w:tcPr>
            <w:tcW w:w="2122" w:type="pct"/>
            <w:shd w:val="clear" w:color="auto" w:fill="auto"/>
            <w:tcMar>
              <w:top w:w="72" w:type="dxa"/>
              <w:left w:w="144" w:type="dxa"/>
              <w:bottom w:w="72" w:type="dxa"/>
              <w:right w:w="144" w:type="dxa"/>
            </w:tcMar>
            <w:hideMark/>
          </w:tcPr>
          <w:p w:rsidR="001101B4" w:rsidRPr="00C5740E" w:rsidRDefault="001101B4" w:rsidP="001101B4">
            <w:pPr>
              <w:spacing w:after="0" w:line="240" w:lineRule="auto"/>
              <w:jc w:val="both"/>
              <w:rPr>
                <w:rFonts w:ascii="Times New Roman" w:hAnsi="Times New Roman" w:cs="Times New Roman"/>
                <w:sz w:val="24"/>
                <w:szCs w:val="24"/>
              </w:rPr>
            </w:pPr>
            <w:r w:rsidRPr="00C5740E">
              <w:rPr>
                <w:rFonts w:ascii="Times New Roman" w:hAnsi="Times New Roman" w:cs="Times New Roman"/>
                <w:sz w:val="24"/>
                <w:szCs w:val="24"/>
              </w:rPr>
              <w:t xml:space="preserve">Informační technologie </w:t>
            </w:r>
          </w:p>
        </w:tc>
        <w:tc>
          <w:tcPr>
            <w:tcW w:w="1299" w:type="pct"/>
            <w:shd w:val="clear" w:color="auto" w:fill="auto"/>
            <w:tcMar>
              <w:top w:w="72" w:type="dxa"/>
              <w:left w:w="144" w:type="dxa"/>
              <w:bottom w:w="72" w:type="dxa"/>
              <w:right w:w="144" w:type="dxa"/>
            </w:tcMar>
            <w:hideMark/>
          </w:tcPr>
          <w:p w:rsidR="001101B4"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16 500</w:t>
            </w:r>
          </w:p>
        </w:tc>
        <w:tc>
          <w:tcPr>
            <w:tcW w:w="1579" w:type="pct"/>
            <w:shd w:val="clear" w:color="auto" w:fill="auto"/>
            <w:tcMar>
              <w:top w:w="72" w:type="dxa"/>
              <w:left w:w="144" w:type="dxa"/>
              <w:bottom w:w="72" w:type="dxa"/>
              <w:right w:w="144" w:type="dxa"/>
            </w:tcMar>
            <w:hideMark/>
          </w:tcPr>
          <w:p w:rsidR="001101B4"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+46 %</w:t>
            </w:r>
          </w:p>
        </w:tc>
      </w:tr>
      <w:tr w:rsidR="00183036" w:rsidRPr="00C5740E" w:rsidTr="00790BE3">
        <w:trPr>
          <w:trHeight w:val="240"/>
        </w:trPr>
        <w:tc>
          <w:tcPr>
            <w:tcW w:w="2122" w:type="pct"/>
            <w:shd w:val="clear" w:color="auto" w:fill="auto"/>
            <w:tcMar>
              <w:top w:w="72" w:type="dxa"/>
              <w:left w:w="144" w:type="dxa"/>
              <w:bottom w:w="72" w:type="dxa"/>
              <w:right w:w="144" w:type="dxa"/>
            </w:tcMar>
            <w:hideMark/>
          </w:tcPr>
          <w:p w:rsidR="00183036" w:rsidRPr="00C5740E" w:rsidRDefault="001101B4" w:rsidP="00397F29">
            <w:pPr>
              <w:spacing w:after="0" w:line="240" w:lineRule="auto"/>
              <w:jc w:val="both"/>
              <w:rPr>
                <w:rFonts w:ascii="Times New Roman" w:hAnsi="Times New Roman" w:cs="Times New Roman"/>
                <w:sz w:val="24"/>
                <w:szCs w:val="24"/>
              </w:rPr>
            </w:pPr>
            <w:r w:rsidRPr="00C5740E">
              <w:rPr>
                <w:rFonts w:ascii="Times New Roman" w:hAnsi="Times New Roman" w:cs="Times New Roman"/>
                <w:sz w:val="24"/>
                <w:szCs w:val="24"/>
              </w:rPr>
              <w:t xml:space="preserve">Bankovní a finanční služby </w:t>
            </w:r>
          </w:p>
        </w:tc>
        <w:tc>
          <w:tcPr>
            <w:tcW w:w="1299" w:type="pct"/>
            <w:shd w:val="clear" w:color="auto" w:fill="auto"/>
            <w:tcMar>
              <w:top w:w="72" w:type="dxa"/>
              <w:left w:w="144" w:type="dxa"/>
              <w:bottom w:w="72" w:type="dxa"/>
              <w:right w:w="144" w:type="dxa"/>
            </w:tcMar>
            <w:hideMark/>
          </w:tcPr>
          <w:p w:rsidR="00183036"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15 200</w:t>
            </w:r>
          </w:p>
        </w:tc>
        <w:tc>
          <w:tcPr>
            <w:tcW w:w="1579" w:type="pct"/>
            <w:shd w:val="clear" w:color="auto" w:fill="auto"/>
            <w:tcMar>
              <w:top w:w="72" w:type="dxa"/>
              <w:left w:w="144" w:type="dxa"/>
              <w:bottom w:w="72" w:type="dxa"/>
              <w:right w:w="144" w:type="dxa"/>
            </w:tcMar>
            <w:hideMark/>
          </w:tcPr>
          <w:p w:rsidR="00183036"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+26 %</w:t>
            </w:r>
          </w:p>
        </w:tc>
      </w:tr>
      <w:tr w:rsidR="00963836" w:rsidRPr="00C5740E" w:rsidTr="00790BE3">
        <w:trPr>
          <w:trHeight w:val="246"/>
        </w:trPr>
        <w:tc>
          <w:tcPr>
            <w:tcW w:w="2122" w:type="pct"/>
            <w:shd w:val="clear" w:color="auto" w:fill="auto"/>
            <w:tcMar>
              <w:top w:w="72" w:type="dxa"/>
              <w:left w:w="144" w:type="dxa"/>
              <w:bottom w:w="72" w:type="dxa"/>
              <w:right w:w="144" w:type="dxa"/>
            </w:tcMar>
            <w:hideMark/>
          </w:tcPr>
          <w:p w:rsidR="001101B4" w:rsidRPr="00C5740E" w:rsidRDefault="001101B4" w:rsidP="001101B4">
            <w:pPr>
              <w:spacing w:after="0" w:line="240" w:lineRule="auto"/>
              <w:jc w:val="both"/>
              <w:rPr>
                <w:rFonts w:ascii="Times New Roman" w:hAnsi="Times New Roman" w:cs="Times New Roman"/>
                <w:sz w:val="24"/>
                <w:szCs w:val="24"/>
              </w:rPr>
            </w:pPr>
            <w:r w:rsidRPr="00C5740E">
              <w:rPr>
                <w:rFonts w:ascii="Times New Roman" w:hAnsi="Times New Roman" w:cs="Times New Roman"/>
                <w:sz w:val="24"/>
                <w:szCs w:val="24"/>
              </w:rPr>
              <w:t>...</w:t>
            </w:r>
          </w:p>
        </w:tc>
        <w:tc>
          <w:tcPr>
            <w:tcW w:w="1299" w:type="pct"/>
            <w:shd w:val="clear" w:color="auto" w:fill="auto"/>
            <w:tcMar>
              <w:top w:w="72" w:type="dxa"/>
              <w:left w:w="144" w:type="dxa"/>
              <w:bottom w:w="72" w:type="dxa"/>
              <w:right w:w="144" w:type="dxa"/>
            </w:tcMar>
            <w:hideMark/>
          </w:tcPr>
          <w:p w:rsidR="001101B4" w:rsidRPr="00C5740E" w:rsidRDefault="001101B4" w:rsidP="008D4195">
            <w:pPr>
              <w:spacing w:after="0" w:line="240" w:lineRule="auto"/>
              <w:jc w:val="center"/>
              <w:rPr>
                <w:rFonts w:ascii="Times New Roman" w:hAnsi="Times New Roman" w:cs="Times New Roman"/>
                <w:sz w:val="24"/>
                <w:szCs w:val="24"/>
              </w:rPr>
            </w:pPr>
          </w:p>
        </w:tc>
        <w:tc>
          <w:tcPr>
            <w:tcW w:w="1579" w:type="pct"/>
            <w:shd w:val="clear" w:color="auto" w:fill="auto"/>
            <w:tcMar>
              <w:top w:w="72" w:type="dxa"/>
              <w:left w:w="144" w:type="dxa"/>
              <w:bottom w:w="72" w:type="dxa"/>
              <w:right w:w="144" w:type="dxa"/>
            </w:tcMar>
            <w:hideMark/>
          </w:tcPr>
          <w:p w:rsidR="001101B4" w:rsidRPr="00C5740E" w:rsidRDefault="001101B4" w:rsidP="008D4195">
            <w:pPr>
              <w:spacing w:after="0" w:line="240" w:lineRule="auto"/>
              <w:jc w:val="center"/>
              <w:rPr>
                <w:rFonts w:ascii="Times New Roman" w:hAnsi="Times New Roman" w:cs="Times New Roman"/>
                <w:sz w:val="24"/>
                <w:szCs w:val="24"/>
              </w:rPr>
            </w:pPr>
          </w:p>
        </w:tc>
      </w:tr>
      <w:tr w:rsidR="00183036" w:rsidRPr="00C5740E" w:rsidTr="00790BE3">
        <w:trPr>
          <w:trHeight w:val="125"/>
        </w:trPr>
        <w:tc>
          <w:tcPr>
            <w:tcW w:w="212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83036" w:rsidRPr="00C5740E" w:rsidRDefault="001101B4" w:rsidP="00397F29">
            <w:pPr>
              <w:spacing w:after="0" w:line="240" w:lineRule="auto"/>
              <w:jc w:val="both"/>
              <w:rPr>
                <w:rFonts w:ascii="Times New Roman" w:hAnsi="Times New Roman" w:cs="Times New Roman"/>
                <w:sz w:val="24"/>
                <w:szCs w:val="24"/>
              </w:rPr>
            </w:pPr>
            <w:r w:rsidRPr="00C5740E">
              <w:rPr>
                <w:rFonts w:ascii="Times New Roman" w:hAnsi="Times New Roman" w:cs="Times New Roman"/>
                <w:sz w:val="24"/>
                <w:szCs w:val="24"/>
              </w:rPr>
              <w:t xml:space="preserve">Zemědělství </w:t>
            </w:r>
          </w:p>
        </w:tc>
        <w:tc>
          <w:tcPr>
            <w:tcW w:w="129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83036"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-61 100</w:t>
            </w:r>
          </w:p>
        </w:tc>
        <w:tc>
          <w:tcPr>
            <w:tcW w:w="15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C7F09"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-32 %</w:t>
            </w:r>
          </w:p>
        </w:tc>
      </w:tr>
      <w:tr w:rsidR="00183036" w:rsidRPr="00C5740E" w:rsidTr="00790BE3">
        <w:trPr>
          <w:trHeight w:val="144"/>
        </w:trPr>
        <w:tc>
          <w:tcPr>
            <w:tcW w:w="212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83036" w:rsidRPr="00C5740E" w:rsidRDefault="001101B4" w:rsidP="00397F29">
            <w:pPr>
              <w:spacing w:after="0" w:line="240" w:lineRule="auto"/>
              <w:jc w:val="both"/>
              <w:rPr>
                <w:rFonts w:ascii="Times New Roman" w:hAnsi="Times New Roman" w:cs="Times New Roman"/>
                <w:sz w:val="24"/>
                <w:szCs w:val="24"/>
              </w:rPr>
            </w:pPr>
            <w:r w:rsidRPr="00C5740E">
              <w:rPr>
                <w:rFonts w:ascii="Times New Roman" w:hAnsi="Times New Roman" w:cs="Times New Roman"/>
                <w:sz w:val="24"/>
                <w:szCs w:val="24"/>
              </w:rPr>
              <w:t xml:space="preserve">Oděvní, textilní a kožedělný průmysl </w:t>
            </w:r>
          </w:p>
        </w:tc>
        <w:tc>
          <w:tcPr>
            <w:tcW w:w="129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83036"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-68 000</w:t>
            </w:r>
          </w:p>
        </w:tc>
        <w:tc>
          <w:tcPr>
            <w:tcW w:w="15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C7F09" w:rsidRPr="00C5740E" w:rsidRDefault="001101B4" w:rsidP="008D4195">
            <w:pPr>
              <w:spacing w:after="0" w:line="240" w:lineRule="auto"/>
              <w:jc w:val="center"/>
              <w:rPr>
                <w:rFonts w:ascii="Times New Roman" w:hAnsi="Times New Roman" w:cs="Times New Roman"/>
                <w:sz w:val="24"/>
                <w:szCs w:val="24"/>
              </w:rPr>
            </w:pPr>
            <w:r w:rsidRPr="00C5740E">
              <w:rPr>
                <w:rFonts w:ascii="Times New Roman" w:hAnsi="Times New Roman" w:cs="Times New Roman"/>
                <w:sz w:val="24"/>
                <w:szCs w:val="24"/>
              </w:rPr>
              <w:t>-41 %</w:t>
            </w:r>
          </w:p>
        </w:tc>
      </w:tr>
    </w:tbl>
    <w:p w:rsidR="00005839" w:rsidRPr="00C5740E" w:rsidRDefault="0014176E" w:rsidP="0095707E">
      <w:pPr>
        <w:spacing w:after="0"/>
        <w:jc w:val="both"/>
        <w:rPr>
          <w:rFonts w:ascii="Times New Roman" w:hAnsi="Times New Roman" w:cs="Times New Roman"/>
          <w:sz w:val="24"/>
          <w:szCs w:val="24"/>
        </w:rPr>
      </w:pPr>
      <w:r>
        <w:rPr>
          <w:rFonts w:ascii="Times New Roman" w:hAnsi="Times New Roman" w:cs="Times New Roman"/>
          <w:sz w:val="20"/>
          <w:szCs w:val="20"/>
        </w:rPr>
        <w:t>Pramen: Výběrové šetření pracovních sil, Český statistický úřad 2011, vlastní výpočty</w:t>
      </w:r>
      <w:r w:rsidR="006F104D">
        <w:rPr>
          <w:rFonts w:ascii="Times New Roman" w:hAnsi="Times New Roman" w:cs="Times New Roman"/>
          <w:sz w:val="20"/>
          <w:szCs w:val="20"/>
        </w:rPr>
        <w:t>.</w:t>
      </w:r>
    </w:p>
    <w:p w:rsidR="00BC074B" w:rsidRDefault="00BC074B" w:rsidP="0095707E">
      <w:pPr>
        <w:spacing w:after="0"/>
        <w:jc w:val="both"/>
        <w:rPr>
          <w:rFonts w:ascii="Times New Roman" w:hAnsi="Times New Roman" w:cs="Times New Roman"/>
          <w:sz w:val="24"/>
          <w:szCs w:val="24"/>
        </w:rPr>
      </w:pPr>
    </w:p>
    <w:p w:rsidR="00635A34" w:rsidRPr="008D4195" w:rsidRDefault="00635A34" w:rsidP="0095707E">
      <w:pPr>
        <w:spacing w:after="0"/>
        <w:jc w:val="both"/>
        <w:rPr>
          <w:rFonts w:ascii="Times New Roman" w:hAnsi="Times New Roman" w:cs="Times New Roman"/>
          <w:sz w:val="24"/>
          <w:szCs w:val="24"/>
          <w:u w:val="single"/>
        </w:rPr>
      </w:pPr>
      <w:r w:rsidRPr="008D4195">
        <w:rPr>
          <w:rFonts w:ascii="Times New Roman" w:hAnsi="Times New Roman" w:cs="Times New Roman"/>
          <w:sz w:val="24"/>
          <w:szCs w:val="24"/>
        </w:rPr>
        <w:t>V následné ekonomické recesi došlo v celé ekonomice k </w:t>
      </w:r>
      <w:r w:rsidRPr="008D4195">
        <w:rPr>
          <w:rFonts w:ascii="Times New Roman" w:hAnsi="Times New Roman" w:cs="Times New Roman"/>
          <w:sz w:val="24"/>
          <w:szCs w:val="24"/>
          <w:u w:val="single"/>
        </w:rPr>
        <w:t>poklesu zaměstnanosti,</w:t>
      </w:r>
      <w:r w:rsidRPr="008D4195">
        <w:rPr>
          <w:rFonts w:ascii="Times New Roman" w:hAnsi="Times New Roman" w:cs="Times New Roman"/>
          <w:sz w:val="24"/>
          <w:szCs w:val="24"/>
        </w:rPr>
        <w:t xml:space="preserve"> která se nevyhnula ani technologicky náročným odvětvím. Zaměstnanost se snížila ve strojírenství, kovoprůmyslu i automobilovém průmyslu, další výrazný propad zaznamenal oděvní, textilní a kožedělný průmysl. Zejména automobilový průmysl, strojírenství a plastikářský a gumárenský průmysl se však z této recese </w:t>
      </w:r>
      <w:r w:rsidRPr="008D4195">
        <w:rPr>
          <w:rFonts w:ascii="Times New Roman" w:hAnsi="Times New Roman" w:cs="Times New Roman"/>
          <w:sz w:val="24"/>
          <w:szCs w:val="24"/>
          <w:u w:val="single"/>
        </w:rPr>
        <w:t xml:space="preserve">zotavily a jejich podíl na produkci, exportu i zaměstnanosti </w:t>
      </w:r>
      <w:r w:rsidR="00A72084" w:rsidRPr="008D4195">
        <w:rPr>
          <w:rFonts w:ascii="Times New Roman" w:hAnsi="Times New Roman" w:cs="Times New Roman"/>
          <w:sz w:val="24"/>
          <w:szCs w:val="24"/>
          <w:u w:val="single"/>
        </w:rPr>
        <w:t>v rámci českého průmyslu je nejsilnější v historii.</w:t>
      </w:r>
    </w:p>
    <w:p w:rsidR="00635A34" w:rsidRDefault="00635A34" w:rsidP="0095707E">
      <w:pPr>
        <w:spacing w:after="0"/>
        <w:jc w:val="both"/>
        <w:rPr>
          <w:rFonts w:ascii="Times New Roman" w:hAnsi="Times New Roman" w:cs="Times New Roman"/>
          <w:sz w:val="24"/>
          <w:szCs w:val="24"/>
        </w:rPr>
      </w:pPr>
    </w:p>
    <w:p w:rsidR="003F14A2" w:rsidRDefault="003F14A2" w:rsidP="003F14A2">
      <w:pPr>
        <w:spacing w:after="0"/>
        <w:jc w:val="both"/>
        <w:rPr>
          <w:rFonts w:ascii="Times New Roman" w:hAnsi="Times New Roman" w:cs="Times New Roman"/>
          <w:sz w:val="24"/>
          <w:szCs w:val="24"/>
        </w:rPr>
      </w:pPr>
      <w:r>
        <w:rPr>
          <w:rFonts w:ascii="Times New Roman" w:hAnsi="Times New Roman" w:cs="Times New Roman"/>
          <w:sz w:val="24"/>
          <w:szCs w:val="24"/>
        </w:rPr>
        <w:t xml:space="preserve">Česká republika je díky své průmyslové tradici a nabídce technického vzdělávání </w:t>
      </w:r>
      <w:r w:rsidRPr="008D4195">
        <w:rPr>
          <w:rFonts w:ascii="Times New Roman" w:hAnsi="Times New Roman" w:cs="Times New Roman"/>
          <w:sz w:val="24"/>
          <w:szCs w:val="24"/>
          <w:u w:val="single"/>
        </w:rPr>
        <w:t>na předních místech v Evropě, co se týče podílu zaměstnanosti v technologicky náročných odvětvích.</w:t>
      </w:r>
      <w:r>
        <w:rPr>
          <w:rFonts w:ascii="Times New Roman" w:hAnsi="Times New Roman" w:cs="Times New Roman"/>
          <w:sz w:val="24"/>
          <w:szCs w:val="24"/>
        </w:rPr>
        <w:t xml:space="preserve"> Dle klasifikace OECD do těchto odvětví patří farmaceutický, letecký, elektrotechnický, elektronický, strojírenský a chemický průmysl a výroba dopravních prostředků. Česká republika v těchto odvětvích zaměstnává téměř 10 % všech pracovních sil v ekonomice, což je třetí nejvyšší hodnota mezi zeměmi EU:</w:t>
      </w:r>
    </w:p>
    <w:p w:rsidR="003F14A2" w:rsidRDefault="003F14A2" w:rsidP="003F14A2">
      <w:pPr>
        <w:spacing w:after="0"/>
        <w:jc w:val="both"/>
        <w:rPr>
          <w:rFonts w:ascii="Times New Roman" w:hAnsi="Times New Roman" w:cs="Times New Roman"/>
          <w:sz w:val="24"/>
          <w:szCs w:val="24"/>
        </w:rPr>
      </w:pPr>
    </w:p>
    <w:p w:rsidR="003F14A2" w:rsidRPr="00C5740E" w:rsidRDefault="003F14A2" w:rsidP="003F14A2">
      <w:pPr>
        <w:spacing w:after="0"/>
        <w:jc w:val="both"/>
        <w:rPr>
          <w:rFonts w:ascii="Times New Roman" w:hAnsi="Times New Roman" w:cs="Times New Roman"/>
          <w:sz w:val="24"/>
          <w:szCs w:val="24"/>
        </w:rPr>
      </w:pPr>
      <w:r w:rsidRPr="00C5740E">
        <w:rPr>
          <w:rFonts w:ascii="Times New Roman" w:hAnsi="Times New Roman" w:cs="Times New Roman"/>
          <w:sz w:val="24"/>
          <w:szCs w:val="24"/>
        </w:rPr>
        <w:t>Podíl zaměstnanosti v technologicky náročných odvětvích průmyslu (v %)</w:t>
      </w:r>
    </w:p>
    <w:tbl>
      <w:tblPr>
        <w:tblStyle w:val="Mkatabulky"/>
        <w:tblW w:w="5000" w:type="pct"/>
        <w:tblLook w:val="04A0" w:firstRow="1" w:lastRow="0" w:firstColumn="1" w:lastColumn="0" w:noHBand="0" w:noVBand="1"/>
      </w:tblPr>
      <w:tblGrid>
        <w:gridCol w:w="3609"/>
        <w:gridCol w:w="1893"/>
        <w:gridCol w:w="1893"/>
        <w:gridCol w:w="1893"/>
      </w:tblGrid>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Země</w:t>
            </w:r>
          </w:p>
        </w:tc>
        <w:tc>
          <w:tcPr>
            <w:tcW w:w="1019" w:type="pct"/>
            <w:noWrap/>
            <w:hideMark/>
          </w:tcPr>
          <w:p w:rsidR="003F14A2" w:rsidRPr="00C5740E" w:rsidRDefault="003F14A2" w:rsidP="00397F29">
            <w:pPr>
              <w:jc w:val="center"/>
              <w:rPr>
                <w:rFonts w:ascii="Times New Roman" w:hAnsi="Times New Roman" w:cs="Times New Roman"/>
                <w:sz w:val="24"/>
                <w:szCs w:val="24"/>
              </w:rPr>
            </w:pPr>
            <w:r w:rsidRPr="00C5740E">
              <w:rPr>
                <w:rFonts w:ascii="Times New Roman" w:hAnsi="Times New Roman" w:cs="Times New Roman"/>
                <w:sz w:val="24"/>
                <w:szCs w:val="24"/>
              </w:rPr>
              <w:t>2008</w:t>
            </w:r>
          </w:p>
        </w:tc>
        <w:tc>
          <w:tcPr>
            <w:tcW w:w="1019" w:type="pct"/>
            <w:noWrap/>
            <w:hideMark/>
          </w:tcPr>
          <w:p w:rsidR="003F14A2" w:rsidRPr="00C5740E" w:rsidRDefault="003F14A2" w:rsidP="00397F29">
            <w:pPr>
              <w:jc w:val="center"/>
              <w:rPr>
                <w:rFonts w:ascii="Times New Roman" w:hAnsi="Times New Roman" w:cs="Times New Roman"/>
                <w:sz w:val="24"/>
                <w:szCs w:val="24"/>
              </w:rPr>
            </w:pPr>
            <w:r w:rsidRPr="00C5740E">
              <w:rPr>
                <w:rFonts w:ascii="Times New Roman" w:hAnsi="Times New Roman" w:cs="Times New Roman"/>
                <w:sz w:val="24"/>
                <w:szCs w:val="24"/>
              </w:rPr>
              <w:t>2009</w:t>
            </w:r>
          </w:p>
        </w:tc>
        <w:tc>
          <w:tcPr>
            <w:tcW w:w="1019" w:type="pct"/>
            <w:noWrap/>
            <w:hideMark/>
          </w:tcPr>
          <w:p w:rsidR="003F14A2" w:rsidRPr="00C5740E" w:rsidRDefault="003F14A2" w:rsidP="00397F29">
            <w:pPr>
              <w:jc w:val="center"/>
              <w:rPr>
                <w:rFonts w:ascii="Times New Roman" w:hAnsi="Times New Roman" w:cs="Times New Roman"/>
                <w:sz w:val="24"/>
                <w:szCs w:val="24"/>
              </w:rPr>
            </w:pPr>
            <w:r w:rsidRPr="00C5740E">
              <w:rPr>
                <w:rFonts w:ascii="Times New Roman" w:hAnsi="Times New Roman" w:cs="Times New Roman"/>
                <w:sz w:val="24"/>
                <w:szCs w:val="24"/>
              </w:rPr>
              <w:t>2010</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Německo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10,11</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10,26</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10,35</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Slovinsko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10,60</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10,51</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9,95</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Česká republika</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10,46</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9,71</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9,55</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Slovensko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11,46</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9,67</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9,25</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Maďarsko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8,62</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8,15</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8,46</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Finsko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6,44</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5,92</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6,94</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lastRenderedPageBreak/>
              <w:t>Rumunsko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5,46</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6,91</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6,60</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EU-27</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6,21</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6,07</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5,92</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Itálie</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6,04</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6,11</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5,88</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Belgie</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5,91</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5,32</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5,35</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Dánsko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5,58</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5,11</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5,33</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Malta</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6,35</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5,34</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5,28</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Rakousko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4,97</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4,99</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5,20</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Irsko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4,78</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5,01</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5,15</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Francie</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5,59</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5,21</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5,08</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Polsko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5,81</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6,03</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4,90</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Švédsko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5,53</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4,97</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4,82</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Estonsko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4,93</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5,70</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4,78</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Norsko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3,64</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3,90</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4,78</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Španělsko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4,28</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3,90</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4,08</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Chorvatsko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5,24</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5,08</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4,07</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Velká Británie</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4,60</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4,05</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3,91</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Bulharsko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4,98</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4,61</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3,41</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Portugalsko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3,53</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3,41</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3,38</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Nizozemsko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3,16</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2,74</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2,73</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Litva</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2,31</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2,33</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2,24</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Lotyšsko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2,15</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1,65</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2,00</w:t>
            </w:r>
          </w:p>
        </w:tc>
      </w:tr>
      <w:tr w:rsidR="003F14A2" w:rsidRPr="00C5740E" w:rsidTr="00397F29">
        <w:trPr>
          <w:trHeight w:val="285"/>
        </w:trPr>
        <w:tc>
          <w:tcPr>
            <w:tcW w:w="1943" w:type="pct"/>
            <w:noWrap/>
            <w:hideMark/>
          </w:tcPr>
          <w:p w:rsidR="003F14A2" w:rsidRPr="00C5740E" w:rsidRDefault="003F14A2" w:rsidP="00397F29">
            <w:pPr>
              <w:jc w:val="both"/>
              <w:rPr>
                <w:rFonts w:ascii="Times New Roman" w:hAnsi="Times New Roman" w:cs="Times New Roman"/>
                <w:sz w:val="24"/>
                <w:szCs w:val="24"/>
              </w:rPr>
            </w:pPr>
            <w:r w:rsidRPr="00C5740E">
              <w:rPr>
                <w:rFonts w:ascii="Times New Roman" w:hAnsi="Times New Roman" w:cs="Times New Roman"/>
                <w:sz w:val="24"/>
                <w:szCs w:val="24"/>
              </w:rPr>
              <w:t>Řecko</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2,08</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1,69</w:t>
            </w:r>
          </w:p>
        </w:tc>
        <w:tc>
          <w:tcPr>
            <w:tcW w:w="1019" w:type="pct"/>
            <w:noWrap/>
            <w:hideMark/>
          </w:tcPr>
          <w:p w:rsidR="003F14A2" w:rsidRPr="00C5740E" w:rsidRDefault="003F14A2" w:rsidP="00397F29">
            <w:pPr>
              <w:ind w:right="183"/>
              <w:jc w:val="right"/>
              <w:rPr>
                <w:rFonts w:ascii="Times New Roman" w:hAnsi="Times New Roman" w:cs="Times New Roman"/>
                <w:sz w:val="24"/>
                <w:szCs w:val="24"/>
              </w:rPr>
            </w:pPr>
            <w:r w:rsidRPr="00C5740E">
              <w:rPr>
                <w:rFonts w:ascii="Times New Roman" w:hAnsi="Times New Roman" w:cs="Times New Roman"/>
                <w:sz w:val="24"/>
                <w:szCs w:val="24"/>
              </w:rPr>
              <w:t>1,66</w:t>
            </w:r>
          </w:p>
        </w:tc>
      </w:tr>
    </w:tbl>
    <w:p w:rsidR="0014176E" w:rsidRPr="00C5740E" w:rsidRDefault="0014176E" w:rsidP="0014176E">
      <w:pPr>
        <w:spacing w:after="0"/>
        <w:jc w:val="both"/>
        <w:rPr>
          <w:rFonts w:ascii="Times New Roman" w:hAnsi="Times New Roman" w:cs="Times New Roman"/>
          <w:sz w:val="24"/>
          <w:szCs w:val="24"/>
        </w:rPr>
      </w:pPr>
      <w:r>
        <w:rPr>
          <w:rFonts w:ascii="Times New Roman" w:hAnsi="Times New Roman" w:cs="Times New Roman"/>
          <w:sz w:val="20"/>
          <w:szCs w:val="20"/>
        </w:rPr>
        <w:t>Pramen: Structural Business Statistics, Eurostat 2011</w:t>
      </w:r>
    </w:p>
    <w:p w:rsidR="00353218" w:rsidRDefault="00353218" w:rsidP="0095707E">
      <w:pPr>
        <w:spacing w:after="0"/>
        <w:jc w:val="both"/>
        <w:rPr>
          <w:rFonts w:ascii="Times New Roman" w:hAnsi="Times New Roman" w:cs="Times New Roman"/>
          <w:sz w:val="24"/>
          <w:szCs w:val="24"/>
        </w:rPr>
      </w:pPr>
    </w:p>
    <w:p w:rsidR="0095707E" w:rsidRDefault="0095707E" w:rsidP="0095707E">
      <w:pPr>
        <w:spacing w:after="0"/>
        <w:jc w:val="both"/>
        <w:rPr>
          <w:rFonts w:ascii="Times New Roman" w:hAnsi="Times New Roman" w:cs="Times New Roman"/>
          <w:sz w:val="24"/>
          <w:szCs w:val="24"/>
        </w:rPr>
      </w:pPr>
      <w:r>
        <w:rPr>
          <w:rFonts w:ascii="Times New Roman" w:hAnsi="Times New Roman" w:cs="Times New Roman"/>
          <w:sz w:val="24"/>
          <w:szCs w:val="24"/>
        </w:rPr>
        <w:t xml:space="preserve">V rámci prognózování kvalifikačních potřeb se postupně rozvinuly i práce na </w:t>
      </w:r>
      <w:r w:rsidRPr="00EB18BE">
        <w:rPr>
          <w:rFonts w:ascii="Times New Roman" w:hAnsi="Times New Roman" w:cs="Times New Roman"/>
          <w:sz w:val="24"/>
          <w:szCs w:val="24"/>
          <w:u w:val="single"/>
        </w:rPr>
        <w:t>sektorových studi</w:t>
      </w:r>
      <w:r w:rsidR="00EB18BE" w:rsidRPr="00EB18BE">
        <w:rPr>
          <w:rFonts w:ascii="Times New Roman" w:hAnsi="Times New Roman" w:cs="Times New Roman"/>
          <w:sz w:val="24"/>
          <w:szCs w:val="24"/>
          <w:u w:val="single"/>
        </w:rPr>
        <w:t>í</w:t>
      </w:r>
      <w:r w:rsidRPr="00EB18BE">
        <w:rPr>
          <w:rFonts w:ascii="Times New Roman" w:hAnsi="Times New Roman" w:cs="Times New Roman"/>
          <w:sz w:val="24"/>
          <w:szCs w:val="24"/>
          <w:u w:val="single"/>
        </w:rPr>
        <w:t>ch,</w:t>
      </w:r>
      <w:r>
        <w:rPr>
          <w:rFonts w:ascii="Times New Roman" w:hAnsi="Times New Roman" w:cs="Times New Roman"/>
          <w:sz w:val="24"/>
          <w:szCs w:val="24"/>
        </w:rPr>
        <w:t xml:space="preserve"> které jsou zaměřeny na vybraná odvětví ekonomiky a při zkoumání proměn v nárocích na odborné dovednosti využívají především kvalitativní postupy. </w:t>
      </w:r>
      <w:r w:rsidR="008E6403">
        <w:rPr>
          <w:rFonts w:ascii="Times New Roman" w:hAnsi="Times New Roman" w:cs="Times New Roman"/>
          <w:sz w:val="24"/>
          <w:szCs w:val="24"/>
        </w:rPr>
        <w:t xml:space="preserve">Doplňují a rozšiřují kvantitativní pohled na změny profesní a kvalifikační struktury. Národní observatoř zaměstnanosti a vzdělávání Národního vzdělávacího fondu vypracovala například tři takové studie, které jsou důležité i pro zpřesnění očekávaného vývoje poptávky po technicích a vývoje požadavků na obsah jejich znalostí. </w:t>
      </w:r>
    </w:p>
    <w:p w:rsidR="008E6403" w:rsidRDefault="008E6403" w:rsidP="0095707E">
      <w:pPr>
        <w:spacing w:after="0"/>
        <w:jc w:val="both"/>
        <w:rPr>
          <w:rFonts w:ascii="Times New Roman" w:hAnsi="Times New Roman" w:cs="Times New Roman"/>
          <w:sz w:val="24"/>
          <w:szCs w:val="24"/>
        </w:rPr>
      </w:pPr>
    </w:p>
    <w:p w:rsidR="008E6403" w:rsidRDefault="008E6403" w:rsidP="0095707E">
      <w:pPr>
        <w:spacing w:after="0"/>
        <w:jc w:val="both"/>
        <w:rPr>
          <w:rFonts w:ascii="Times New Roman" w:hAnsi="Times New Roman" w:cs="Times New Roman"/>
          <w:sz w:val="24"/>
          <w:szCs w:val="24"/>
        </w:rPr>
      </w:pPr>
      <w:r>
        <w:rPr>
          <w:rFonts w:ascii="Times New Roman" w:hAnsi="Times New Roman" w:cs="Times New Roman"/>
          <w:sz w:val="24"/>
          <w:szCs w:val="24"/>
        </w:rPr>
        <w:t xml:space="preserve">První sektorová studie se zaměřila na budoucnost profesí </w:t>
      </w:r>
      <w:r w:rsidRPr="00EB18BE">
        <w:rPr>
          <w:rFonts w:ascii="Times New Roman" w:hAnsi="Times New Roman" w:cs="Times New Roman"/>
          <w:sz w:val="24"/>
          <w:szCs w:val="24"/>
          <w:u w:val="single"/>
        </w:rPr>
        <w:t>v sektoru energetiky</w:t>
      </w:r>
      <w:r>
        <w:rPr>
          <w:rFonts w:ascii="Times New Roman" w:hAnsi="Times New Roman" w:cs="Times New Roman"/>
          <w:sz w:val="24"/>
          <w:szCs w:val="24"/>
        </w:rPr>
        <w:t xml:space="preserve">. Těžištěm činností v sektoru energetiky je výroba elektřiny, plynu a tepla. Spotřeba těchto produktů se stále zvyšuje a bude i nadále zvyšovat. Pracovní síla v sektoru energetiky se vyznačuje vyšším průměrným věkem, zvyšujícím se podílem pracovníků starších věkových skupin a naopak klesajícím podílem mladších pracovníků. To </w:t>
      </w:r>
      <w:r w:rsidRPr="00EB18BE">
        <w:rPr>
          <w:rFonts w:ascii="Times New Roman" w:hAnsi="Times New Roman" w:cs="Times New Roman"/>
          <w:sz w:val="24"/>
          <w:szCs w:val="24"/>
          <w:u w:val="single"/>
        </w:rPr>
        <w:t>zvyšuje potřebu nových pracovníků,</w:t>
      </w:r>
      <w:r>
        <w:rPr>
          <w:rFonts w:ascii="Times New Roman" w:hAnsi="Times New Roman" w:cs="Times New Roman"/>
          <w:sz w:val="24"/>
          <w:szCs w:val="24"/>
        </w:rPr>
        <w:t xml:space="preserve"> zejména pracovníků s elektrotechnickým nebo strojírenským odborným vzděláním na pozice projektantů, konstruktérů, ICT specialistů, kvalifikovaných techniků a specialistů na chemickou výrobu. V příštích 5 letech by mohl bilanční schodek, představovaný rozdílem mezi počtem pracovníků starších 50 let a počtem absolventů energetických oborů, činit až 14 000 osob. </w:t>
      </w:r>
    </w:p>
    <w:p w:rsidR="008E6403" w:rsidRDefault="008E6403" w:rsidP="0095707E">
      <w:pPr>
        <w:spacing w:after="0"/>
        <w:jc w:val="both"/>
        <w:rPr>
          <w:rFonts w:ascii="Times New Roman" w:hAnsi="Times New Roman" w:cs="Times New Roman"/>
          <w:sz w:val="24"/>
          <w:szCs w:val="24"/>
        </w:rPr>
      </w:pPr>
    </w:p>
    <w:p w:rsidR="008E6403" w:rsidRDefault="008E6403" w:rsidP="0095707E">
      <w:pPr>
        <w:spacing w:after="0"/>
        <w:jc w:val="both"/>
        <w:rPr>
          <w:rFonts w:ascii="Times New Roman" w:hAnsi="Times New Roman" w:cs="Times New Roman"/>
          <w:sz w:val="24"/>
          <w:szCs w:val="24"/>
        </w:rPr>
      </w:pPr>
      <w:r>
        <w:rPr>
          <w:rFonts w:ascii="Times New Roman" w:hAnsi="Times New Roman" w:cs="Times New Roman"/>
          <w:sz w:val="24"/>
          <w:szCs w:val="24"/>
        </w:rPr>
        <w:t xml:space="preserve">Asi 70 % pracovníků se středoškolským vzděláním, ukončeným maturitní zkouškou, má v sektoru energetiky </w:t>
      </w:r>
      <w:r w:rsidRPr="00EB18BE">
        <w:rPr>
          <w:rFonts w:ascii="Times New Roman" w:hAnsi="Times New Roman" w:cs="Times New Roman"/>
          <w:sz w:val="24"/>
          <w:szCs w:val="24"/>
          <w:u w:val="single"/>
        </w:rPr>
        <w:t>odborné vzdělání v elektrotechnických nebo strojírenských oborech.</w:t>
      </w:r>
      <w:r>
        <w:rPr>
          <w:rFonts w:ascii="Times New Roman" w:hAnsi="Times New Roman" w:cs="Times New Roman"/>
          <w:sz w:val="24"/>
          <w:szCs w:val="24"/>
        </w:rPr>
        <w:t xml:space="preserve"> </w:t>
      </w:r>
      <w:r>
        <w:rPr>
          <w:rFonts w:ascii="Times New Roman" w:hAnsi="Times New Roman" w:cs="Times New Roman"/>
          <w:sz w:val="24"/>
          <w:szCs w:val="24"/>
        </w:rPr>
        <w:lastRenderedPageBreak/>
        <w:t>Protože však zájem absolventů základních škol o technické vzdělání stále klesá, může nedostatek kvalifikovaných techniků v příštích letech ohrozit stabilitu sektoru energetiky a bezporuchové dodávky energií. Ačkoliv poptávka po pracovnících s odborným vzděláním, ukončeným závěrečnou učňovskou zkouškou</w:t>
      </w:r>
      <w:r w:rsidR="00EB18BE">
        <w:rPr>
          <w:rFonts w:ascii="Times New Roman" w:hAnsi="Times New Roman" w:cs="Times New Roman"/>
          <w:sz w:val="24"/>
          <w:szCs w:val="24"/>
        </w:rPr>
        <w:t xml:space="preserve">, </w:t>
      </w:r>
      <w:r>
        <w:rPr>
          <w:rFonts w:ascii="Times New Roman" w:hAnsi="Times New Roman" w:cs="Times New Roman"/>
          <w:sz w:val="24"/>
          <w:szCs w:val="24"/>
        </w:rPr>
        <w:t xml:space="preserve">bude </w:t>
      </w:r>
      <w:r w:rsidR="00EB18BE">
        <w:rPr>
          <w:rFonts w:ascii="Times New Roman" w:hAnsi="Times New Roman" w:cs="Times New Roman"/>
          <w:sz w:val="24"/>
          <w:szCs w:val="24"/>
        </w:rPr>
        <w:t xml:space="preserve">z dlouhodobého hlediska klesat, přesto bude existovat </w:t>
      </w:r>
      <w:r>
        <w:rPr>
          <w:rFonts w:ascii="Times New Roman" w:hAnsi="Times New Roman" w:cs="Times New Roman"/>
          <w:sz w:val="24"/>
          <w:szCs w:val="24"/>
        </w:rPr>
        <w:t xml:space="preserve">značná potřeba nahrazovat </w:t>
      </w:r>
      <w:r w:rsidR="00EB18BE">
        <w:rPr>
          <w:rFonts w:ascii="Times New Roman" w:hAnsi="Times New Roman" w:cs="Times New Roman"/>
          <w:sz w:val="24"/>
          <w:szCs w:val="24"/>
        </w:rPr>
        <w:t xml:space="preserve">vyučené </w:t>
      </w:r>
      <w:r>
        <w:rPr>
          <w:rFonts w:ascii="Times New Roman" w:hAnsi="Times New Roman" w:cs="Times New Roman"/>
          <w:sz w:val="24"/>
          <w:szCs w:val="24"/>
        </w:rPr>
        <w:t>pracovníky odcházející do důchodu.</w:t>
      </w:r>
    </w:p>
    <w:p w:rsidR="008E6403" w:rsidRDefault="008E6403" w:rsidP="0095707E">
      <w:pPr>
        <w:spacing w:after="0"/>
        <w:jc w:val="both"/>
        <w:rPr>
          <w:rFonts w:ascii="Times New Roman" w:hAnsi="Times New Roman" w:cs="Times New Roman"/>
          <w:sz w:val="24"/>
          <w:szCs w:val="24"/>
        </w:rPr>
      </w:pPr>
    </w:p>
    <w:p w:rsidR="008E6403" w:rsidRDefault="008E6403" w:rsidP="0095707E">
      <w:pPr>
        <w:spacing w:after="0"/>
        <w:jc w:val="both"/>
        <w:rPr>
          <w:rFonts w:ascii="Times New Roman" w:hAnsi="Times New Roman" w:cs="Times New Roman"/>
          <w:sz w:val="24"/>
          <w:szCs w:val="24"/>
        </w:rPr>
      </w:pPr>
      <w:r>
        <w:rPr>
          <w:rFonts w:ascii="Times New Roman" w:hAnsi="Times New Roman" w:cs="Times New Roman"/>
          <w:sz w:val="24"/>
          <w:szCs w:val="24"/>
        </w:rPr>
        <w:t xml:space="preserve">Propočty ukazují, že počty absolventů škol, kteří nastupují do sektoru energetiky, jsou dosud natolik nízké, že ani </w:t>
      </w:r>
      <w:r w:rsidRPr="00EB18BE">
        <w:rPr>
          <w:rFonts w:ascii="Times New Roman" w:hAnsi="Times New Roman" w:cs="Times New Roman"/>
          <w:sz w:val="24"/>
          <w:szCs w:val="24"/>
          <w:u w:val="single"/>
        </w:rPr>
        <w:t>nestačí nahrazovat starší pracovníky odcházející do důchodu.</w:t>
      </w:r>
      <w:r>
        <w:rPr>
          <w:rFonts w:ascii="Times New Roman" w:hAnsi="Times New Roman" w:cs="Times New Roman"/>
          <w:sz w:val="24"/>
          <w:szCs w:val="24"/>
        </w:rPr>
        <w:t xml:space="preserve"> Pokud by pokračoval stávající trend v (nejasné) koncepci rozvoje energetiky a (slábnoucí) podpory vzdělávání v energetice a energetickém strojírenství, může Česká republika během 10 let ztratit nejen soběstačnost v dodávkách energie, ale také pozici silného projektanta a budovatele investičních celků jako pozici, kterou budovala desítky let.  </w:t>
      </w:r>
    </w:p>
    <w:p w:rsidR="008E6403" w:rsidRDefault="008E6403" w:rsidP="0095707E">
      <w:pPr>
        <w:spacing w:after="0"/>
        <w:jc w:val="both"/>
        <w:rPr>
          <w:rFonts w:ascii="Times New Roman" w:hAnsi="Times New Roman" w:cs="Times New Roman"/>
          <w:sz w:val="24"/>
          <w:szCs w:val="24"/>
        </w:rPr>
      </w:pPr>
    </w:p>
    <w:p w:rsidR="008E6403" w:rsidRDefault="008E6403" w:rsidP="0095707E">
      <w:pPr>
        <w:spacing w:after="0"/>
        <w:jc w:val="both"/>
        <w:rPr>
          <w:rFonts w:ascii="Times New Roman" w:hAnsi="Times New Roman" w:cs="Times New Roman"/>
          <w:sz w:val="24"/>
          <w:szCs w:val="24"/>
        </w:rPr>
      </w:pPr>
      <w:r>
        <w:rPr>
          <w:rFonts w:ascii="Times New Roman" w:hAnsi="Times New Roman" w:cs="Times New Roman"/>
          <w:sz w:val="24"/>
          <w:szCs w:val="24"/>
        </w:rPr>
        <w:t xml:space="preserve">Druhá sektorová studie se zabývala </w:t>
      </w:r>
      <w:r w:rsidRPr="00EB18BE">
        <w:rPr>
          <w:rFonts w:ascii="Times New Roman" w:hAnsi="Times New Roman" w:cs="Times New Roman"/>
          <w:sz w:val="24"/>
          <w:szCs w:val="24"/>
          <w:u w:val="single"/>
        </w:rPr>
        <w:t>elektrotechnickým průmyslem</w:t>
      </w:r>
      <w:r>
        <w:rPr>
          <w:rFonts w:ascii="Times New Roman" w:hAnsi="Times New Roman" w:cs="Times New Roman"/>
          <w:sz w:val="24"/>
          <w:szCs w:val="24"/>
        </w:rPr>
        <w:t xml:space="preserve"> jako klíčovým sektorem české ekonomiky. Zaměstnanost se v tomto sektoru v posledních asi 10 letech zvyšuje. Ačkoliv do sektoru vstoupila řada zahraničních investorů, </w:t>
      </w:r>
      <w:r w:rsidRPr="00EB18BE">
        <w:rPr>
          <w:rFonts w:ascii="Times New Roman" w:hAnsi="Times New Roman" w:cs="Times New Roman"/>
          <w:sz w:val="24"/>
          <w:szCs w:val="24"/>
          <w:u w:val="single"/>
        </w:rPr>
        <w:t>nedošlo v něm k růstu kvalifikační náročnosti.</w:t>
      </w:r>
      <w:r>
        <w:rPr>
          <w:rFonts w:ascii="Times New Roman" w:hAnsi="Times New Roman" w:cs="Times New Roman"/>
          <w:sz w:val="24"/>
          <w:szCs w:val="24"/>
        </w:rPr>
        <w:t xml:space="preserve"> Podíl výrobních a montážních profesí na celkovém počtu zaměstnanců se v uplynulých letech zvýšil na 40 % a podíl vyučených pracovníků </w:t>
      </w:r>
      <w:r w:rsidR="00F31B5F">
        <w:rPr>
          <w:rFonts w:ascii="Times New Roman" w:hAnsi="Times New Roman" w:cs="Times New Roman"/>
          <w:sz w:val="24"/>
          <w:szCs w:val="24"/>
        </w:rPr>
        <w:t xml:space="preserve">(46 %) </w:t>
      </w:r>
      <w:r>
        <w:rPr>
          <w:rFonts w:ascii="Times New Roman" w:hAnsi="Times New Roman" w:cs="Times New Roman"/>
          <w:sz w:val="24"/>
          <w:szCs w:val="24"/>
        </w:rPr>
        <w:t>se nezměnil</w:t>
      </w:r>
      <w:r w:rsidR="00F31B5F">
        <w:rPr>
          <w:rFonts w:ascii="Times New Roman" w:hAnsi="Times New Roman" w:cs="Times New Roman"/>
          <w:sz w:val="24"/>
          <w:szCs w:val="24"/>
        </w:rPr>
        <w:t>.</w:t>
      </w:r>
    </w:p>
    <w:p w:rsidR="00F31B5F" w:rsidRDefault="00F31B5F" w:rsidP="0095707E">
      <w:pPr>
        <w:spacing w:after="0"/>
        <w:jc w:val="both"/>
        <w:rPr>
          <w:rFonts w:ascii="Times New Roman" w:hAnsi="Times New Roman" w:cs="Times New Roman"/>
          <w:sz w:val="24"/>
          <w:szCs w:val="24"/>
        </w:rPr>
      </w:pPr>
    </w:p>
    <w:p w:rsidR="00F31B5F" w:rsidRDefault="00F31B5F" w:rsidP="0095707E">
      <w:pPr>
        <w:spacing w:after="0"/>
        <w:jc w:val="both"/>
        <w:rPr>
          <w:rFonts w:ascii="Times New Roman" w:hAnsi="Times New Roman" w:cs="Times New Roman"/>
          <w:sz w:val="24"/>
          <w:szCs w:val="24"/>
        </w:rPr>
      </w:pPr>
      <w:r>
        <w:rPr>
          <w:rFonts w:ascii="Times New Roman" w:hAnsi="Times New Roman" w:cs="Times New Roman"/>
          <w:sz w:val="24"/>
          <w:szCs w:val="24"/>
        </w:rPr>
        <w:t xml:space="preserve">I v elektrotechnickém průmyslu se projevuje </w:t>
      </w:r>
      <w:r w:rsidRPr="00EB18BE">
        <w:rPr>
          <w:rFonts w:ascii="Times New Roman" w:hAnsi="Times New Roman" w:cs="Times New Roman"/>
          <w:sz w:val="24"/>
          <w:szCs w:val="24"/>
          <w:u w:val="single"/>
        </w:rPr>
        <w:t>nedostatek kvalifikovaných pracovníků se středoškolským odborným vzděláním.</w:t>
      </w:r>
      <w:r>
        <w:rPr>
          <w:rFonts w:ascii="Times New Roman" w:hAnsi="Times New Roman" w:cs="Times New Roman"/>
          <w:sz w:val="24"/>
          <w:szCs w:val="24"/>
        </w:rPr>
        <w:t xml:space="preserve"> Zčásti z demografických důvodů se však zdá, že tento problém bude spíše zesilovat, protože bude stále obtížnější nahradit starší odcházející pracovníky. Situaci na trhu práce navíc komplikuje to, že se nedaří odstraňovat problémy vyplývající z nesouladu mezi obsahem vzdělávání v příslušných oborech a skutečnými potřebami profesí z hlediska zaměstnavatelů. </w:t>
      </w:r>
    </w:p>
    <w:p w:rsidR="00F31B5F" w:rsidRDefault="00F31B5F" w:rsidP="0095707E">
      <w:pPr>
        <w:spacing w:after="0"/>
        <w:jc w:val="both"/>
        <w:rPr>
          <w:rFonts w:ascii="Times New Roman" w:hAnsi="Times New Roman" w:cs="Times New Roman"/>
          <w:sz w:val="24"/>
          <w:szCs w:val="24"/>
        </w:rPr>
      </w:pPr>
    </w:p>
    <w:p w:rsidR="00F31B5F" w:rsidRDefault="00F31B5F" w:rsidP="0095707E">
      <w:pPr>
        <w:spacing w:after="0"/>
        <w:jc w:val="both"/>
        <w:rPr>
          <w:rFonts w:ascii="Times New Roman" w:hAnsi="Times New Roman" w:cs="Times New Roman"/>
          <w:sz w:val="24"/>
          <w:szCs w:val="24"/>
        </w:rPr>
      </w:pPr>
      <w:r>
        <w:rPr>
          <w:rFonts w:ascii="Times New Roman" w:hAnsi="Times New Roman" w:cs="Times New Roman"/>
          <w:sz w:val="24"/>
          <w:szCs w:val="24"/>
        </w:rPr>
        <w:t xml:space="preserve">Po letech dynamického růstu je elektrotechnický průmysl v České republice charakteristický </w:t>
      </w:r>
      <w:r w:rsidRPr="00EB18BE">
        <w:rPr>
          <w:rFonts w:ascii="Times New Roman" w:hAnsi="Times New Roman" w:cs="Times New Roman"/>
          <w:sz w:val="24"/>
          <w:szCs w:val="24"/>
          <w:u w:val="single"/>
        </w:rPr>
        <w:t>vysokým podílem montážních a kompletačních činností ve výrobě.</w:t>
      </w:r>
      <w:r>
        <w:rPr>
          <w:rFonts w:ascii="Times New Roman" w:hAnsi="Times New Roman" w:cs="Times New Roman"/>
          <w:sz w:val="24"/>
          <w:szCs w:val="24"/>
        </w:rPr>
        <w:t xml:space="preserve"> Díky tomu převažují ve struktuře zaměstnanosti pracovníci s vyučením a úplným středním odborným vzděláním. Jejich podíl na celkové zaměstnanosti v sektoru se v období 2000 – 2007 </w:t>
      </w:r>
      <w:r w:rsidRPr="00EB18BE">
        <w:rPr>
          <w:rFonts w:ascii="Times New Roman" w:hAnsi="Times New Roman" w:cs="Times New Roman"/>
          <w:sz w:val="24"/>
          <w:szCs w:val="24"/>
          <w:u w:val="single"/>
        </w:rPr>
        <w:t>zvýšil na 85 %.</w:t>
      </w:r>
      <w:r>
        <w:rPr>
          <w:rFonts w:ascii="Times New Roman" w:hAnsi="Times New Roman" w:cs="Times New Roman"/>
          <w:sz w:val="24"/>
          <w:szCs w:val="24"/>
        </w:rPr>
        <w:t xml:space="preserve"> Poptávka po pracovnících s vyšším odborným nebo vysokoškolským vzděláním se zvyšuje jen pomalu. Jedním z důsledků této situace je </w:t>
      </w:r>
      <w:r w:rsidRPr="00EB18BE">
        <w:rPr>
          <w:rFonts w:ascii="Times New Roman" w:hAnsi="Times New Roman" w:cs="Times New Roman"/>
          <w:sz w:val="24"/>
          <w:szCs w:val="24"/>
          <w:u w:val="single"/>
        </w:rPr>
        <w:t>nízká úroveň produktivity práce v sektoru</w:t>
      </w:r>
      <w:r>
        <w:rPr>
          <w:rFonts w:ascii="Times New Roman" w:hAnsi="Times New Roman" w:cs="Times New Roman"/>
          <w:sz w:val="24"/>
          <w:szCs w:val="24"/>
        </w:rPr>
        <w:t xml:space="preserve"> v porovnání s vyspělými zeměmi – dosahuje necelých dvou třetin průměru zemní EU, i když zároveň převyšuje většinu zemí střední a východní Evropy. </w:t>
      </w:r>
    </w:p>
    <w:p w:rsidR="00F31B5F" w:rsidRDefault="00F31B5F" w:rsidP="0095707E">
      <w:pPr>
        <w:spacing w:after="0"/>
        <w:jc w:val="both"/>
        <w:rPr>
          <w:rFonts w:ascii="Times New Roman" w:hAnsi="Times New Roman" w:cs="Times New Roman"/>
          <w:sz w:val="24"/>
          <w:szCs w:val="24"/>
        </w:rPr>
      </w:pPr>
    </w:p>
    <w:p w:rsidR="00F31B5F" w:rsidRDefault="00F31B5F" w:rsidP="0095707E">
      <w:pPr>
        <w:spacing w:after="0"/>
        <w:jc w:val="both"/>
        <w:rPr>
          <w:rFonts w:ascii="Times New Roman" w:hAnsi="Times New Roman" w:cs="Times New Roman"/>
          <w:sz w:val="24"/>
          <w:szCs w:val="24"/>
        </w:rPr>
      </w:pPr>
      <w:r>
        <w:rPr>
          <w:rFonts w:ascii="Times New Roman" w:hAnsi="Times New Roman" w:cs="Times New Roman"/>
          <w:sz w:val="24"/>
          <w:szCs w:val="24"/>
        </w:rPr>
        <w:t>Prognózy ukazují, že elektrotechnický průmysl bude v příštích letech charakterizován jak vznikem nových, tak i zánikem starých pracovních míst. Méně kvalifikované profese budou postupně vytlačovány. Vzdělávací systém však sektoru nedodá potřebný počet absolventů, kteří by mohli zvýši jak průměrnou kvalifikační úroveň, tak i produktivitu práce. Poptávka po technických profesí</w:t>
      </w:r>
      <w:r w:rsidR="00EB18BE">
        <w:rPr>
          <w:rFonts w:ascii="Times New Roman" w:hAnsi="Times New Roman" w:cs="Times New Roman"/>
          <w:sz w:val="24"/>
          <w:szCs w:val="24"/>
        </w:rPr>
        <w:t>ch</w:t>
      </w:r>
      <w:r>
        <w:rPr>
          <w:rFonts w:ascii="Times New Roman" w:hAnsi="Times New Roman" w:cs="Times New Roman"/>
          <w:sz w:val="24"/>
          <w:szCs w:val="24"/>
        </w:rPr>
        <w:t xml:space="preserve"> s úplným středním odborným vzděláním bude v nejbližších letech </w:t>
      </w:r>
      <w:r w:rsidRPr="00EB18BE">
        <w:rPr>
          <w:rFonts w:ascii="Times New Roman" w:hAnsi="Times New Roman" w:cs="Times New Roman"/>
          <w:sz w:val="24"/>
          <w:szCs w:val="24"/>
          <w:u w:val="single"/>
        </w:rPr>
        <w:t>stále více převyšovat nabídku.</w:t>
      </w:r>
      <w:r>
        <w:rPr>
          <w:rFonts w:ascii="Times New Roman" w:hAnsi="Times New Roman" w:cs="Times New Roman"/>
          <w:sz w:val="24"/>
          <w:szCs w:val="24"/>
        </w:rPr>
        <w:t xml:space="preserve"> Ačkoliv absolventi škol budou ze strany firem stále žádanější, nemusí být tento zájem náležitě uspokojen, nedojde-li ke zvýšení atraktivity práce techniků, a tím ke zvýšení zájmu o vzdělávání v technických oborech.   </w:t>
      </w:r>
    </w:p>
    <w:p w:rsidR="00F31B5F" w:rsidRDefault="00F31B5F" w:rsidP="0095707E">
      <w:pPr>
        <w:spacing w:after="0"/>
        <w:jc w:val="both"/>
        <w:rPr>
          <w:rFonts w:ascii="Times New Roman" w:hAnsi="Times New Roman" w:cs="Times New Roman"/>
          <w:sz w:val="24"/>
          <w:szCs w:val="24"/>
        </w:rPr>
      </w:pPr>
    </w:p>
    <w:p w:rsidR="00F31B5F" w:rsidRDefault="00F31B5F" w:rsidP="0095707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Budoucím problémem českého trhu práce v sektoru bude pravděpodobně i přetrvávající důraz obsahu vzdělávání techniků na problematiku „jak vyrobit“ a nikoliv „jak vymyslet“ nebo „jak a komu dodat“, tedy na výrobu a technologii výrob</w:t>
      </w:r>
      <w:r w:rsidR="00EB18BE">
        <w:rPr>
          <w:rFonts w:ascii="Times New Roman" w:hAnsi="Times New Roman" w:cs="Times New Roman"/>
          <w:sz w:val="24"/>
          <w:szCs w:val="24"/>
        </w:rPr>
        <w:t>y</w:t>
      </w:r>
      <w:r>
        <w:rPr>
          <w:rFonts w:ascii="Times New Roman" w:hAnsi="Times New Roman" w:cs="Times New Roman"/>
          <w:sz w:val="24"/>
          <w:szCs w:val="24"/>
        </w:rPr>
        <w:t xml:space="preserve"> a jen částečně na vývoj, design, rozšiřování poznatků o zákaznických odvětvích a úspěšné dotažení nápadů do jejich úspěchu na trhu. </w:t>
      </w:r>
    </w:p>
    <w:p w:rsidR="00F31B5F" w:rsidRDefault="00F31B5F" w:rsidP="0095707E">
      <w:pPr>
        <w:spacing w:after="0"/>
        <w:jc w:val="both"/>
        <w:rPr>
          <w:rFonts w:ascii="Times New Roman" w:hAnsi="Times New Roman" w:cs="Times New Roman"/>
          <w:sz w:val="24"/>
          <w:szCs w:val="24"/>
        </w:rPr>
      </w:pPr>
    </w:p>
    <w:p w:rsidR="00F31B5F" w:rsidRDefault="005039E3" w:rsidP="0095707E">
      <w:pPr>
        <w:spacing w:after="0"/>
        <w:jc w:val="both"/>
        <w:rPr>
          <w:rFonts w:ascii="Times New Roman" w:hAnsi="Times New Roman" w:cs="Times New Roman"/>
          <w:sz w:val="24"/>
          <w:szCs w:val="24"/>
        </w:rPr>
      </w:pPr>
      <w:r>
        <w:rPr>
          <w:rFonts w:ascii="Times New Roman" w:hAnsi="Times New Roman" w:cs="Times New Roman"/>
          <w:sz w:val="24"/>
          <w:szCs w:val="24"/>
        </w:rPr>
        <w:t xml:space="preserve">Třetí sektorová studie byla zaměřena na </w:t>
      </w:r>
      <w:r w:rsidRPr="00EB18BE">
        <w:rPr>
          <w:rFonts w:ascii="Times New Roman" w:hAnsi="Times New Roman" w:cs="Times New Roman"/>
          <w:sz w:val="24"/>
          <w:szCs w:val="24"/>
          <w:u w:val="single"/>
        </w:rPr>
        <w:t>sektor ICT služeb.</w:t>
      </w:r>
      <w:r>
        <w:rPr>
          <w:rFonts w:ascii="Times New Roman" w:hAnsi="Times New Roman" w:cs="Times New Roman"/>
          <w:sz w:val="24"/>
          <w:szCs w:val="24"/>
        </w:rPr>
        <w:t xml:space="preserve"> Sektor ICT služeb je </w:t>
      </w:r>
      <w:r w:rsidRPr="00EB18BE">
        <w:rPr>
          <w:rFonts w:ascii="Times New Roman" w:hAnsi="Times New Roman" w:cs="Times New Roman"/>
          <w:sz w:val="24"/>
          <w:szCs w:val="24"/>
          <w:u w:val="single"/>
        </w:rPr>
        <w:t>průřezovým sektorem,</w:t>
      </w:r>
      <w:r>
        <w:rPr>
          <w:rFonts w:ascii="Times New Roman" w:hAnsi="Times New Roman" w:cs="Times New Roman"/>
          <w:sz w:val="24"/>
          <w:szCs w:val="24"/>
        </w:rPr>
        <w:t xml:space="preserve"> protože kvalifikovaní pracovníci tohoto sektoru působí v řadě odvětví. Patří k dynamicky se rozvíjejícím sektorům, což dokládá například růst zaměstnanosti, a to i v obdobích, kdy zaměstnanost v jiných s</w:t>
      </w:r>
      <w:r w:rsidR="00EB18BE">
        <w:rPr>
          <w:rFonts w:ascii="Times New Roman" w:hAnsi="Times New Roman" w:cs="Times New Roman"/>
          <w:sz w:val="24"/>
          <w:szCs w:val="24"/>
        </w:rPr>
        <w:t>e</w:t>
      </w:r>
      <w:r>
        <w:rPr>
          <w:rFonts w:ascii="Times New Roman" w:hAnsi="Times New Roman" w:cs="Times New Roman"/>
          <w:sz w:val="24"/>
          <w:szCs w:val="24"/>
        </w:rPr>
        <w:t>kt</w:t>
      </w:r>
      <w:r w:rsidR="00EB18BE">
        <w:rPr>
          <w:rFonts w:ascii="Times New Roman" w:hAnsi="Times New Roman" w:cs="Times New Roman"/>
          <w:sz w:val="24"/>
          <w:szCs w:val="24"/>
        </w:rPr>
        <w:t>o</w:t>
      </w:r>
      <w:r>
        <w:rPr>
          <w:rFonts w:ascii="Times New Roman" w:hAnsi="Times New Roman" w:cs="Times New Roman"/>
          <w:sz w:val="24"/>
          <w:szCs w:val="24"/>
        </w:rPr>
        <w:t xml:space="preserve">rech stagnuje nebo se dokonce snižuje. Ačkoliv je v sektoru ICT služeb podíl pracovníků </w:t>
      </w:r>
      <w:r w:rsidR="00EB18BE">
        <w:rPr>
          <w:rFonts w:ascii="Times New Roman" w:hAnsi="Times New Roman" w:cs="Times New Roman"/>
          <w:sz w:val="24"/>
          <w:szCs w:val="24"/>
        </w:rPr>
        <w:t xml:space="preserve">s </w:t>
      </w:r>
      <w:r>
        <w:rPr>
          <w:rFonts w:ascii="Times New Roman" w:hAnsi="Times New Roman" w:cs="Times New Roman"/>
          <w:sz w:val="24"/>
          <w:szCs w:val="24"/>
        </w:rPr>
        <w:t xml:space="preserve">vysokoškolským vzděláním vyšší, než v jiných sektorech, i v něm zaujímají nejvyšší podíl pracovníci se středoškolským vzděláním. </w:t>
      </w:r>
    </w:p>
    <w:p w:rsidR="005039E3" w:rsidRDefault="005039E3" w:rsidP="0095707E">
      <w:pPr>
        <w:spacing w:after="0"/>
        <w:jc w:val="both"/>
        <w:rPr>
          <w:rFonts w:ascii="Times New Roman" w:hAnsi="Times New Roman" w:cs="Times New Roman"/>
          <w:sz w:val="24"/>
          <w:szCs w:val="24"/>
        </w:rPr>
      </w:pPr>
    </w:p>
    <w:p w:rsidR="005039E3" w:rsidRDefault="005039E3" w:rsidP="0095707E">
      <w:pPr>
        <w:spacing w:after="0"/>
        <w:jc w:val="both"/>
        <w:rPr>
          <w:rFonts w:ascii="Times New Roman" w:hAnsi="Times New Roman" w:cs="Times New Roman"/>
          <w:sz w:val="24"/>
          <w:szCs w:val="24"/>
        </w:rPr>
      </w:pPr>
      <w:r w:rsidRPr="00EB18BE">
        <w:rPr>
          <w:rFonts w:ascii="Times New Roman" w:hAnsi="Times New Roman" w:cs="Times New Roman"/>
          <w:sz w:val="24"/>
          <w:szCs w:val="24"/>
          <w:u w:val="single"/>
        </w:rPr>
        <w:t>Poptávka po kvalifikovaných pracovnících v oboru ICT zůstává trvale neuspokojená</w:t>
      </w:r>
      <w:r>
        <w:rPr>
          <w:rFonts w:ascii="Times New Roman" w:hAnsi="Times New Roman" w:cs="Times New Roman"/>
          <w:sz w:val="24"/>
          <w:szCs w:val="24"/>
        </w:rPr>
        <w:t xml:space="preserve"> a údaje o poptávce po nich, jakož i údaje o počtu pracovníků, které bude potřeba i v tomto sektoru v příštích letech nahradit, ukazují, že ani v příštích letech nepostačí absolventi škol s obory ICT poptávku zaměstnavatelů uspokojit. Na další vývoj požadavků v sektoru ICT služeb bude mít vliv několik faktorů či trendů. Bude pravděpodobně sílit tlak na potlačování ryze technických aspektů práce ICT odborníků a naopak na </w:t>
      </w:r>
      <w:r w:rsidRPr="0096523C">
        <w:rPr>
          <w:rFonts w:ascii="Times New Roman" w:hAnsi="Times New Roman" w:cs="Times New Roman"/>
          <w:sz w:val="24"/>
          <w:szCs w:val="24"/>
          <w:u w:val="single"/>
        </w:rPr>
        <w:t>rozšiřování aspektů analytických.</w:t>
      </w:r>
      <w:r>
        <w:rPr>
          <w:rFonts w:ascii="Times New Roman" w:hAnsi="Times New Roman" w:cs="Times New Roman"/>
          <w:sz w:val="24"/>
          <w:szCs w:val="24"/>
        </w:rPr>
        <w:t xml:space="preserve"> Lze také očekávat zvyšující se poptávku po pracovnících, kteří budou optimalizovat obchodní modely, hledat nové dodavatele nebo budovat sítě kontaktů a budou při tom dobře znát ICT produkty. Zvýší se pravděpodobně také </w:t>
      </w:r>
      <w:r w:rsidRPr="0096523C">
        <w:rPr>
          <w:rFonts w:ascii="Times New Roman" w:hAnsi="Times New Roman" w:cs="Times New Roman"/>
          <w:sz w:val="24"/>
          <w:szCs w:val="24"/>
          <w:u w:val="single"/>
        </w:rPr>
        <w:t>míra specializace pracovníků v sektoru ICT služeb.</w:t>
      </w:r>
      <w:r>
        <w:rPr>
          <w:rFonts w:ascii="Times New Roman" w:hAnsi="Times New Roman" w:cs="Times New Roman"/>
          <w:sz w:val="24"/>
          <w:szCs w:val="24"/>
        </w:rPr>
        <w:t xml:space="preserve">  Nadále bude pokračovat pronikání ICT do ostatních sektorů. Náplň práce pracovníků bude stále více tvořit komunikace se zákazníky. V průmyslu budou informační technologie hrát stále větší roli v oblasti vývoje, konstrukce a designu nových výrobků.  </w:t>
      </w:r>
    </w:p>
    <w:p w:rsidR="005039E3" w:rsidRDefault="005039E3" w:rsidP="0095707E">
      <w:pPr>
        <w:spacing w:after="0"/>
        <w:jc w:val="both"/>
        <w:rPr>
          <w:rFonts w:ascii="Times New Roman" w:hAnsi="Times New Roman" w:cs="Times New Roman"/>
          <w:sz w:val="24"/>
          <w:szCs w:val="24"/>
        </w:rPr>
      </w:pPr>
    </w:p>
    <w:p w:rsidR="005039E3" w:rsidRDefault="005039E3" w:rsidP="0095707E">
      <w:pPr>
        <w:spacing w:after="0"/>
        <w:jc w:val="both"/>
        <w:rPr>
          <w:rFonts w:ascii="Times New Roman" w:hAnsi="Times New Roman" w:cs="Times New Roman"/>
          <w:sz w:val="24"/>
          <w:szCs w:val="24"/>
        </w:rPr>
      </w:pPr>
    </w:p>
    <w:p w:rsidR="00353218" w:rsidRDefault="00353218" w:rsidP="0095707E">
      <w:pPr>
        <w:spacing w:after="0"/>
        <w:jc w:val="both"/>
        <w:rPr>
          <w:rFonts w:ascii="Times New Roman" w:hAnsi="Times New Roman" w:cs="Times New Roman"/>
          <w:sz w:val="24"/>
          <w:szCs w:val="24"/>
        </w:rPr>
      </w:pPr>
    </w:p>
    <w:p w:rsidR="00353218" w:rsidRDefault="00353218" w:rsidP="0095707E">
      <w:pPr>
        <w:spacing w:after="0"/>
        <w:jc w:val="both"/>
        <w:rPr>
          <w:rFonts w:ascii="Times New Roman" w:hAnsi="Times New Roman" w:cs="Times New Roman"/>
          <w:sz w:val="24"/>
          <w:szCs w:val="24"/>
        </w:rPr>
      </w:pPr>
    </w:p>
    <w:p w:rsidR="00353218" w:rsidRDefault="00353218" w:rsidP="0095707E">
      <w:pPr>
        <w:spacing w:after="0"/>
        <w:jc w:val="both"/>
        <w:rPr>
          <w:rFonts w:ascii="Times New Roman" w:hAnsi="Times New Roman" w:cs="Times New Roman"/>
          <w:sz w:val="24"/>
          <w:szCs w:val="24"/>
        </w:rPr>
      </w:pPr>
    </w:p>
    <w:p w:rsidR="005039E3" w:rsidRPr="00353218" w:rsidRDefault="0096523C" w:rsidP="0095707E">
      <w:pPr>
        <w:pStyle w:val="Odstavecseseznamem"/>
        <w:numPr>
          <w:ilvl w:val="0"/>
          <w:numId w:val="1"/>
        </w:numPr>
        <w:spacing w:after="0"/>
        <w:jc w:val="both"/>
        <w:rPr>
          <w:rFonts w:ascii="Times New Roman" w:hAnsi="Times New Roman" w:cs="Times New Roman"/>
          <w:sz w:val="28"/>
          <w:szCs w:val="28"/>
        </w:rPr>
      </w:pPr>
      <w:r w:rsidRPr="00353218">
        <w:rPr>
          <w:rFonts w:ascii="Times New Roman" w:hAnsi="Times New Roman" w:cs="Times New Roman"/>
          <w:b/>
          <w:sz w:val="28"/>
          <w:szCs w:val="28"/>
          <w:u w:val="single"/>
        </w:rPr>
        <w:t>Nabídka a poptávka po technických profesích na trhu práce v ČR a její vývoj</w:t>
      </w:r>
    </w:p>
    <w:p w:rsidR="00C5740E" w:rsidRDefault="00C5740E" w:rsidP="0095707E">
      <w:pPr>
        <w:spacing w:after="0"/>
        <w:jc w:val="both"/>
        <w:rPr>
          <w:rFonts w:ascii="Times New Roman" w:hAnsi="Times New Roman" w:cs="Times New Roman"/>
          <w:sz w:val="24"/>
          <w:szCs w:val="24"/>
        </w:rPr>
      </w:pPr>
    </w:p>
    <w:p w:rsidR="00C5740E" w:rsidRDefault="00C5740E" w:rsidP="0095707E">
      <w:pPr>
        <w:spacing w:after="0"/>
        <w:jc w:val="both"/>
        <w:rPr>
          <w:rFonts w:ascii="Times New Roman" w:hAnsi="Times New Roman" w:cs="Times New Roman"/>
          <w:sz w:val="24"/>
          <w:szCs w:val="24"/>
        </w:rPr>
      </w:pPr>
      <w:r>
        <w:rPr>
          <w:rFonts w:ascii="Times New Roman" w:hAnsi="Times New Roman" w:cs="Times New Roman"/>
          <w:sz w:val="24"/>
          <w:szCs w:val="24"/>
        </w:rPr>
        <w:t xml:space="preserve">Techničtí pracovníci jsou podle Klasifikace zaměstnání (KZAM), kterou používá Český statistický úřad, zařazování do </w:t>
      </w:r>
      <w:r w:rsidRPr="00353218">
        <w:rPr>
          <w:rFonts w:ascii="Times New Roman" w:hAnsi="Times New Roman" w:cs="Times New Roman"/>
          <w:sz w:val="24"/>
          <w:szCs w:val="24"/>
          <w:u w:val="single"/>
        </w:rPr>
        <w:t xml:space="preserve">hlavní třídy 6 – </w:t>
      </w:r>
      <w:r w:rsidRPr="00C5740E">
        <w:rPr>
          <w:rFonts w:ascii="Times New Roman" w:hAnsi="Times New Roman" w:cs="Times New Roman"/>
          <w:sz w:val="24"/>
          <w:szCs w:val="24"/>
          <w:u w:val="single"/>
        </w:rPr>
        <w:t>Techničtí pracovníci.</w:t>
      </w:r>
      <w:r>
        <w:rPr>
          <w:rFonts w:ascii="Times New Roman" w:hAnsi="Times New Roman" w:cs="Times New Roman"/>
          <w:sz w:val="24"/>
          <w:szCs w:val="24"/>
        </w:rPr>
        <w:t xml:space="preserve"> V prvních letech transformace hospodářství v 1. polovině 90. let se jejich počet snížil, avšak ve 2. polovině 90. let se začal opět zvyšovat</w:t>
      </w:r>
      <w:r w:rsidR="00397F29">
        <w:rPr>
          <w:rFonts w:ascii="Times New Roman" w:hAnsi="Times New Roman" w:cs="Times New Roman"/>
          <w:sz w:val="24"/>
          <w:szCs w:val="24"/>
        </w:rPr>
        <w:t xml:space="preserve"> a stále </w:t>
      </w:r>
      <w:r w:rsidR="00397F29" w:rsidRPr="00397F29">
        <w:rPr>
          <w:rFonts w:ascii="Times New Roman" w:hAnsi="Times New Roman" w:cs="Times New Roman"/>
          <w:sz w:val="24"/>
          <w:szCs w:val="24"/>
          <w:u w:val="single"/>
        </w:rPr>
        <w:t>se zvyšuje</w:t>
      </w:r>
      <w:r w:rsidRPr="00397F29">
        <w:rPr>
          <w:rFonts w:ascii="Times New Roman" w:hAnsi="Times New Roman" w:cs="Times New Roman"/>
          <w:sz w:val="24"/>
          <w:szCs w:val="24"/>
          <w:u w:val="single"/>
        </w:rPr>
        <w:t>.</w:t>
      </w:r>
      <w:r>
        <w:rPr>
          <w:rFonts w:ascii="Times New Roman" w:hAnsi="Times New Roman" w:cs="Times New Roman"/>
          <w:sz w:val="24"/>
          <w:szCs w:val="24"/>
        </w:rPr>
        <w:t xml:space="preserve"> V současné době dosahuje jejich počet asi 540 tis. osob, což představuje 11 % celkového počtu pracovníků. Z hlediska úrovně dosaženého vzdělání tvoří mírnou většinu techniků (asi 51 %) pracovníci s úplným středním vzděláním, asi třetinu pracovníci s vysokoškolským vzděláním a asi desetinu pracovníci vyučení. Zatímco počty vyučených techniků se mírně snižují, počty techniků s úplným středním a vysokoškolským vzděláním se zvyšují. Pracovníci s technickým vzděláním jsou zařazováni také do hlavní třídy 3 – </w:t>
      </w:r>
      <w:r w:rsidRPr="00397F29">
        <w:rPr>
          <w:rFonts w:ascii="Times New Roman" w:hAnsi="Times New Roman" w:cs="Times New Roman"/>
          <w:sz w:val="24"/>
          <w:szCs w:val="24"/>
          <w:u w:val="single"/>
        </w:rPr>
        <w:t>Dělníci zpracovatelé (výrobci, opraváři, údržbáři).</w:t>
      </w:r>
      <w:r>
        <w:rPr>
          <w:rFonts w:ascii="Times New Roman" w:hAnsi="Times New Roman" w:cs="Times New Roman"/>
          <w:sz w:val="24"/>
          <w:szCs w:val="24"/>
        </w:rPr>
        <w:t xml:space="preserve"> Jejich počet se za </w:t>
      </w:r>
      <w:r>
        <w:rPr>
          <w:rFonts w:ascii="Times New Roman" w:hAnsi="Times New Roman" w:cs="Times New Roman"/>
          <w:sz w:val="24"/>
          <w:szCs w:val="24"/>
        </w:rPr>
        <w:lastRenderedPageBreak/>
        <w:t xml:space="preserve">posledních 20 let u nás snížil asi o třetinu na současných asi 850 tis. osob, což představuje asi 18 % celkového počtu pracovníků. Kolem 70 % těchto pracovníků je vyučených. Jejich </w:t>
      </w:r>
      <w:r w:rsidRPr="00397F29">
        <w:rPr>
          <w:rFonts w:ascii="Times New Roman" w:hAnsi="Times New Roman" w:cs="Times New Roman"/>
          <w:sz w:val="24"/>
          <w:szCs w:val="24"/>
          <w:u w:val="single"/>
        </w:rPr>
        <w:t>počet se zvyšuje, avšak podíl snižuje.</w:t>
      </w:r>
      <w:r>
        <w:rPr>
          <w:rFonts w:ascii="Times New Roman" w:hAnsi="Times New Roman" w:cs="Times New Roman"/>
          <w:sz w:val="24"/>
          <w:szCs w:val="24"/>
        </w:rPr>
        <w:t xml:space="preserve"> Asi pětinu tvoří pracovníci s úplným středním vzděláním a jejich počet i podíl v této kategorii zaměstnání se zvyšuje. </w:t>
      </w:r>
    </w:p>
    <w:p w:rsidR="00397F29" w:rsidRDefault="00397F29" w:rsidP="0095707E">
      <w:pPr>
        <w:spacing w:after="0"/>
        <w:jc w:val="both"/>
        <w:rPr>
          <w:rFonts w:ascii="Times New Roman" w:hAnsi="Times New Roman" w:cs="Times New Roman"/>
          <w:sz w:val="24"/>
          <w:szCs w:val="24"/>
        </w:rPr>
      </w:pPr>
    </w:p>
    <w:p w:rsidR="00397F29" w:rsidRDefault="00397F29" w:rsidP="0095707E">
      <w:pPr>
        <w:spacing w:after="0"/>
        <w:jc w:val="both"/>
        <w:rPr>
          <w:rFonts w:ascii="Times New Roman" w:hAnsi="Times New Roman" w:cs="Times New Roman"/>
          <w:sz w:val="24"/>
          <w:szCs w:val="24"/>
        </w:rPr>
      </w:pPr>
      <w:r>
        <w:rPr>
          <w:rFonts w:ascii="Times New Roman" w:hAnsi="Times New Roman" w:cs="Times New Roman"/>
          <w:sz w:val="24"/>
          <w:szCs w:val="24"/>
        </w:rPr>
        <w:t xml:space="preserve">V systému odborného školství patří žáci </w:t>
      </w:r>
      <w:r w:rsidRPr="00397F29">
        <w:rPr>
          <w:rFonts w:ascii="Times New Roman" w:hAnsi="Times New Roman" w:cs="Times New Roman"/>
          <w:sz w:val="24"/>
          <w:szCs w:val="24"/>
          <w:u w:val="single"/>
        </w:rPr>
        <w:t>technických oborů k významným skupinám.</w:t>
      </w:r>
      <w:r>
        <w:rPr>
          <w:rFonts w:ascii="Times New Roman" w:hAnsi="Times New Roman" w:cs="Times New Roman"/>
          <w:sz w:val="24"/>
          <w:szCs w:val="24"/>
        </w:rPr>
        <w:t xml:space="preserve"> Mladí lidé, kteří se vzdělávají v učebních oborech skupiny 23 - Strojírenství a strojírenská výroba, tvoří při srovnání počtu vzdělávaných podle skupin oborů druhou nejpočetnější skupinu (přijímá se jich ročně asi 6 500) a jejich počty se v posledních letech (podobně jako v jiných skupinách oborů) také vlivem vývoje demografické struktury </w:t>
      </w:r>
      <w:r w:rsidRPr="00397F29">
        <w:rPr>
          <w:rFonts w:ascii="Times New Roman" w:hAnsi="Times New Roman" w:cs="Times New Roman"/>
          <w:sz w:val="24"/>
          <w:szCs w:val="24"/>
          <w:u w:val="single"/>
        </w:rPr>
        <w:t>snižují.</w:t>
      </w:r>
      <w:r>
        <w:rPr>
          <w:rFonts w:ascii="Times New Roman" w:hAnsi="Times New Roman" w:cs="Times New Roman"/>
          <w:sz w:val="24"/>
          <w:szCs w:val="24"/>
        </w:rPr>
        <w:t xml:space="preserve"> Ve skupině oborů 26 – Elektrotechnika, telekomunikace a výpočetní technika se ročně přijímá přes 2 000 žáků a ve skupině oborů 36 – Stavebnictví, geodézie a kartografie asi 4 500 žáků. Pokud jde o vzdělávání, ukončované maturitní zkouškou, přijímá se jich nyní do 1. ročníků přes 2 000 do oborů skupiny 23, přes 2 500 tisíce do oborů skupiny 26 a asi 3 000 do oborů skupiny 36. Také na této úrovni vzdělávání se počty žáků, přijímaných do 1. ročníků, v posledních letech </w:t>
      </w:r>
      <w:r w:rsidRPr="00397F29">
        <w:rPr>
          <w:rFonts w:ascii="Times New Roman" w:hAnsi="Times New Roman" w:cs="Times New Roman"/>
          <w:sz w:val="24"/>
          <w:szCs w:val="24"/>
          <w:u w:val="single"/>
        </w:rPr>
        <w:t>snižují.</w:t>
      </w:r>
      <w:r>
        <w:rPr>
          <w:rFonts w:ascii="Times New Roman" w:hAnsi="Times New Roman" w:cs="Times New Roman"/>
          <w:sz w:val="24"/>
          <w:szCs w:val="24"/>
        </w:rPr>
        <w:t xml:space="preserve"> </w:t>
      </w:r>
      <w:r w:rsidR="0035334F">
        <w:rPr>
          <w:rFonts w:ascii="Times New Roman" w:hAnsi="Times New Roman" w:cs="Times New Roman"/>
          <w:sz w:val="24"/>
          <w:szCs w:val="24"/>
        </w:rPr>
        <w:t xml:space="preserve">Na úrovni vyššího odborného vzdělávání jsou počty studentů přijímaných do 1. ročníků technických oborů jen nízké – pohybují se v uvedených skupinách oborů asi mezi 170 – 270 studenty, protože na vyšších odborných školách výrazně převažují obory netechnické. Počty studentů, přijímaných do 1. ročníků vyšších odborných škol, se v posledních letech mírně zvyšují.  </w:t>
      </w:r>
      <w:r>
        <w:rPr>
          <w:rFonts w:ascii="Times New Roman" w:hAnsi="Times New Roman" w:cs="Times New Roman"/>
          <w:sz w:val="24"/>
          <w:szCs w:val="24"/>
        </w:rPr>
        <w:t xml:space="preserve">  </w:t>
      </w:r>
    </w:p>
    <w:p w:rsidR="00397F29" w:rsidRDefault="00397F29" w:rsidP="0095707E">
      <w:pPr>
        <w:spacing w:after="0"/>
        <w:jc w:val="both"/>
        <w:rPr>
          <w:rFonts w:ascii="Times New Roman" w:hAnsi="Times New Roman" w:cs="Times New Roman"/>
          <w:sz w:val="24"/>
          <w:szCs w:val="24"/>
        </w:rPr>
      </w:pPr>
    </w:p>
    <w:p w:rsidR="008E36FC" w:rsidRDefault="008E36FC" w:rsidP="0095707E">
      <w:pPr>
        <w:spacing w:after="0"/>
        <w:jc w:val="both"/>
        <w:rPr>
          <w:rFonts w:ascii="Times New Roman" w:hAnsi="Times New Roman" w:cs="Times New Roman"/>
          <w:sz w:val="24"/>
          <w:szCs w:val="24"/>
        </w:rPr>
      </w:pPr>
      <w:r>
        <w:rPr>
          <w:rFonts w:ascii="Times New Roman" w:hAnsi="Times New Roman" w:cs="Times New Roman"/>
          <w:sz w:val="24"/>
          <w:szCs w:val="24"/>
        </w:rPr>
        <w:t xml:space="preserve">Z hlediska </w:t>
      </w:r>
      <w:r w:rsidRPr="008E36FC">
        <w:rPr>
          <w:rFonts w:ascii="Times New Roman" w:hAnsi="Times New Roman" w:cs="Times New Roman"/>
          <w:sz w:val="24"/>
          <w:szCs w:val="24"/>
          <w:u w:val="single"/>
        </w:rPr>
        <w:t>mezinárodního srovnání</w:t>
      </w:r>
      <w:r>
        <w:rPr>
          <w:rFonts w:ascii="Times New Roman" w:hAnsi="Times New Roman" w:cs="Times New Roman"/>
          <w:sz w:val="24"/>
          <w:szCs w:val="24"/>
        </w:rPr>
        <w:t xml:space="preserve"> patří Česká republika k zemím s nadprůměrnými počty techniků. Například v celé Evropské unii připadalo v roce 2008 13,9 % absolventů technických a přírodovědných oborů na 1 000 obyvatel ve věku 20 – 29 let, avšak v České republice to bylo 15,0 těchto absolventů. Tímto ukazatelem se Česká republika řadila na 9. místo v žebříčku 27 členských zemí EU. Podobně jako v celé EU se i v České republice počet absolventů technických a přírodovědných oborů na 1 000 obyvatel ve věku 20 – 29 let mírně zvyšuje. </w:t>
      </w:r>
    </w:p>
    <w:p w:rsidR="008E36FC" w:rsidRDefault="008E36FC" w:rsidP="0095707E">
      <w:pPr>
        <w:spacing w:after="0"/>
        <w:jc w:val="both"/>
        <w:rPr>
          <w:rFonts w:ascii="Times New Roman" w:hAnsi="Times New Roman" w:cs="Times New Roman"/>
          <w:sz w:val="24"/>
          <w:szCs w:val="24"/>
        </w:rPr>
      </w:pPr>
    </w:p>
    <w:p w:rsidR="00397F29" w:rsidRDefault="00397F29" w:rsidP="0095707E">
      <w:pPr>
        <w:spacing w:after="0"/>
        <w:jc w:val="both"/>
        <w:rPr>
          <w:rFonts w:ascii="Times New Roman" w:hAnsi="Times New Roman" w:cs="Times New Roman"/>
          <w:sz w:val="24"/>
          <w:szCs w:val="24"/>
        </w:rPr>
      </w:pPr>
      <w:r>
        <w:rPr>
          <w:rFonts w:ascii="Times New Roman" w:hAnsi="Times New Roman" w:cs="Times New Roman"/>
          <w:sz w:val="24"/>
          <w:szCs w:val="24"/>
        </w:rPr>
        <w:t xml:space="preserve">Absolventi technických učebních i studijních oborů pracují po svém nástupu do zaměstnání v povoláních, která se (podobně jako u všech ostatních oborů) jen zčásti svým obsahovým zaměřením shodují s oborem, v němž se vzdělávali. U absolventů </w:t>
      </w:r>
      <w:r w:rsidRPr="00C160D2">
        <w:rPr>
          <w:rFonts w:ascii="Times New Roman" w:hAnsi="Times New Roman" w:cs="Times New Roman"/>
          <w:sz w:val="24"/>
          <w:szCs w:val="24"/>
          <w:u w:val="single"/>
        </w:rPr>
        <w:t>učebních oborů</w:t>
      </w:r>
      <w:r>
        <w:rPr>
          <w:rFonts w:ascii="Times New Roman" w:hAnsi="Times New Roman" w:cs="Times New Roman"/>
          <w:sz w:val="24"/>
          <w:szCs w:val="24"/>
        </w:rPr>
        <w:t xml:space="preserve"> je míra shory mezi oborem vzdělávání a vykonávaným zaměstnáním oproti absolventům netechnických oborů </w:t>
      </w:r>
      <w:r w:rsidRPr="00C160D2">
        <w:rPr>
          <w:rFonts w:ascii="Times New Roman" w:hAnsi="Times New Roman" w:cs="Times New Roman"/>
          <w:sz w:val="24"/>
          <w:szCs w:val="24"/>
          <w:u w:val="single"/>
        </w:rPr>
        <w:t>pomě</w:t>
      </w:r>
      <w:r w:rsidR="00C160D2" w:rsidRPr="00C160D2">
        <w:rPr>
          <w:rFonts w:ascii="Times New Roman" w:hAnsi="Times New Roman" w:cs="Times New Roman"/>
          <w:sz w:val="24"/>
          <w:szCs w:val="24"/>
          <w:u w:val="single"/>
        </w:rPr>
        <w:t>r</w:t>
      </w:r>
      <w:r w:rsidRPr="00C160D2">
        <w:rPr>
          <w:rFonts w:ascii="Times New Roman" w:hAnsi="Times New Roman" w:cs="Times New Roman"/>
          <w:sz w:val="24"/>
          <w:szCs w:val="24"/>
          <w:u w:val="single"/>
        </w:rPr>
        <w:t>ně vysoká</w:t>
      </w:r>
      <w:r w:rsidR="00C160D2" w:rsidRPr="00C160D2">
        <w:rPr>
          <w:rFonts w:ascii="Times New Roman" w:hAnsi="Times New Roman" w:cs="Times New Roman"/>
          <w:sz w:val="24"/>
          <w:szCs w:val="24"/>
          <w:u w:val="single"/>
        </w:rPr>
        <w:t>:</w:t>
      </w:r>
      <w:r>
        <w:rPr>
          <w:rFonts w:ascii="Times New Roman" w:hAnsi="Times New Roman" w:cs="Times New Roman"/>
          <w:sz w:val="24"/>
          <w:szCs w:val="24"/>
        </w:rPr>
        <w:t xml:space="preserve"> ve věku 20 – 24 let pracují ve svém oboru asi dvě třetiny strojařů a něco přes polovinu </w:t>
      </w:r>
      <w:r w:rsidR="00C160D2">
        <w:rPr>
          <w:rFonts w:ascii="Times New Roman" w:hAnsi="Times New Roman" w:cs="Times New Roman"/>
          <w:sz w:val="24"/>
          <w:szCs w:val="24"/>
        </w:rPr>
        <w:t>absolventů stavebních oborů</w:t>
      </w:r>
      <w:r>
        <w:rPr>
          <w:rFonts w:ascii="Times New Roman" w:hAnsi="Times New Roman" w:cs="Times New Roman"/>
          <w:sz w:val="24"/>
          <w:szCs w:val="24"/>
        </w:rPr>
        <w:t xml:space="preserve">, zatímco elektrotechniků jen asi 40 %. Ve věku 25 – 29 let se tyto podíly </w:t>
      </w:r>
      <w:r w:rsidR="00C160D2">
        <w:rPr>
          <w:rFonts w:ascii="Times New Roman" w:hAnsi="Times New Roman" w:cs="Times New Roman"/>
          <w:sz w:val="24"/>
          <w:szCs w:val="24"/>
        </w:rPr>
        <w:t xml:space="preserve">již </w:t>
      </w:r>
      <w:r>
        <w:rPr>
          <w:rFonts w:ascii="Times New Roman" w:hAnsi="Times New Roman" w:cs="Times New Roman"/>
          <w:sz w:val="24"/>
          <w:szCs w:val="24"/>
        </w:rPr>
        <w:t xml:space="preserve">výrazně neliší. U absolventů </w:t>
      </w:r>
      <w:r w:rsidRPr="00C160D2">
        <w:rPr>
          <w:rFonts w:ascii="Times New Roman" w:hAnsi="Times New Roman" w:cs="Times New Roman"/>
          <w:sz w:val="24"/>
          <w:szCs w:val="24"/>
          <w:u w:val="single"/>
        </w:rPr>
        <w:t>studijních oborů,</w:t>
      </w:r>
      <w:r>
        <w:rPr>
          <w:rFonts w:ascii="Times New Roman" w:hAnsi="Times New Roman" w:cs="Times New Roman"/>
          <w:sz w:val="24"/>
          <w:szCs w:val="24"/>
        </w:rPr>
        <w:t xml:space="preserve"> ukončených maturitní zkouškou, jsou tyto podíly </w:t>
      </w:r>
      <w:r w:rsidRPr="00C160D2">
        <w:rPr>
          <w:rFonts w:ascii="Times New Roman" w:hAnsi="Times New Roman" w:cs="Times New Roman"/>
          <w:sz w:val="24"/>
          <w:szCs w:val="24"/>
          <w:u w:val="single"/>
        </w:rPr>
        <w:t>výrazně nižší.</w:t>
      </w:r>
      <w:r>
        <w:rPr>
          <w:rFonts w:ascii="Times New Roman" w:hAnsi="Times New Roman" w:cs="Times New Roman"/>
          <w:sz w:val="24"/>
          <w:szCs w:val="24"/>
        </w:rPr>
        <w:t xml:space="preserve"> Ve věku 20 – 24 let je u strojařů jejich zaměstnání jen v asi 10 % případů v úplné shodě se studovaným oborem a u dalších asi 30 % v částečné shodě. U elektrotechniků činí tyto podíly asi 28 % a 34 % a u </w:t>
      </w:r>
      <w:r w:rsidR="00C160D2">
        <w:rPr>
          <w:rFonts w:ascii="Times New Roman" w:hAnsi="Times New Roman" w:cs="Times New Roman"/>
          <w:sz w:val="24"/>
          <w:szCs w:val="24"/>
        </w:rPr>
        <w:t xml:space="preserve">absolventů </w:t>
      </w:r>
      <w:r>
        <w:rPr>
          <w:rFonts w:ascii="Times New Roman" w:hAnsi="Times New Roman" w:cs="Times New Roman"/>
          <w:sz w:val="24"/>
          <w:szCs w:val="24"/>
        </w:rPr>
        <w:t>stav</w:t>
      </w:r>
      <w:r w:rsidR="00C160D2">
        <w:rPr>
          <w:rFonts w:ascii="Times New Roman" w:hAnsi="Times New Roman" w:cs="Times New Roman"/>
          <w:sz w:val="24"/>
          <w:szCs w:val="24"/>
        </w:rPr>
        <w:t>ebních oborů</w:t>
      </w:r>
      <w:r>
        <w:rPr>
          <w:rFonts w:ascii="Times New Roman" w:hAnsi="Times New Roman" w:cs="Times New Roman"/>
          <w:sz w:val="24"/>
          <w:szCs w:val="24"/>
        </w:rPr>
        <w:t xml:space="preserve"> asi 36 % a 14 %. Ani u nich se pak míra shody po dalších</w:t>
      </w:r>
      <w:r w:rsidR="00C160D2">
        <w:rPr>
          <w:rFonts w:ascii="Times New Roman" w:hAnsi="Times New Roman" w:cs="Times New Roman"/>
          <w:sz w:val="24"/>
          <w:szCs w:val="24"/>
        </w:rPr>
        <w:t xml:space="preserve"> </w:t>
      </w:r>
      <w:r>
        <w:rPr>
          <w:rFonts w:ascii="Times New Roman" w:hAnsi="Times New Roman" w:cs="Times New Roman"/>
          <w:sz w:val="24"/>
          <w:szCs w:val="24"/>
        </w:rPr>
        <w:t xml:space="preserve">5 letech zaměstnání výrazně nemění. </w:t>
      </w:r>
    </w:p>
    <w:p w:rsidR="00C160D2" w:rsidRDefault="00C160D2" w:rsidP="0095707E">
      <w:pPr>
        <w:spacing w:after="0"/>
        <w:jc w:val="both"/>
        <w:rPr>
          <w:rFonts w:ascii="Times New Roman" w:hAnsi="Times New Roman" w:cs="Times New Roman"/>
          <w:sz w:val="24"/>
          <w:szCs w:val="24"/>
        </w:rPr>
      </w:pPr>
    </w:p>
    <w:p w:rsidR="00C160D2" w:rsidRDefault="00C160D2" w:rsidP="0095707E">
      <w:pPr>
        <w:spacing w:after="0"/>
        <w:jc w:val="both"/>
        <w:rPr>
          <w:rFonts w:ascii="Times New Roman" w:hAnsi="Times New Roman" w:cs="Times New Roman"/>
          <w:sz w:val="24"/>
          <w:szCs w:val="24"/>
        </w:rPr>
      </w:pPr>
      <w:r>
        <w:rPr>
          <w:rFonts w:ascii="Times New Roman" w:hAnsi="Times New Roman" w:cs="Times New Roman"/>
          <w:sz w:val="24"/>
          <w:szCs w:val="24"/>
        </w:rPr>
        <w:t xml:space="preserve">Po absolvování počátečního odborného vzdělávání </w:t>
      </w:r>
      <w:r w:rsidRPr="00C160D2">
        <w:rPr>
          <w:rFonts w:ascii="Times New Roman" w:hAnsi="Times New Roman" w:cs="Times New Roman"/>
          <w:sz w:val="24"/>
          <w:szCs w:val="24"/>
          <w:u w:val="single"/>
        </w:rPr>
        <w:t>vstupují absolventi odborných škol na trh práce.</w:t>
      </w:r>
      <w:r>
        <w:rPr>
          <w:rFonts w:ascii="Times New Roman" w:hAnsi="Times New Roman" w:cs="Times New Roman"/>
          <w:sz w:val="24"/>
          <w:szCs w:val="24"/>
        </w:rPr>
        <w:t xml:space="preserve"> Většina jich najde zaměstnání, avšak určitý podíl z nich je registrován na pracovištích </w:t>
      </w:r>
      <w:r>
        <w:rPr>
          <w:rFonts w:ascii="Times New Roman" w:hAnsi="Times New Roman" w:cs="Times New Roman"/>
          <w:sz w:val="24"/>
          <w:szCs w:val="24"/>
        </w:rPr>
        <w:lastRenderedPageBreak/>
        <w:t xml:space="preserve">Úřadu práce ČR. Míra nezaměstnanosti absolventů škol se sleduje zejména v září (tj. brzy po ukončení školy) a pak v dubnu následujícího roku. V dubnu 2011 činila míra nezaměstnanosti absolventů, </w:t>
      </w:r>
      <w:r w:rsidRPr="00C160D2">
        <w:rPr>
          <w:rFonts w:ascii="Times New Roman" w:hAnsi="Times New Roman" w:cs="Times New Roman"/>
          <w:sz w:val="24"/>
          <w:szCs w:val="24"/>
          <w:u w:val="single"/>
        </w:rPr>
        <w:t>vyučených</w:t>
      </w:r>
      <w:r>
        <w:rPr>
          <w:rFonts w:ascii="Times New Roman" w:hAnsi="Times New Roman" w:cs="Times New Roman"/>
          <w:sz w:val="24"/>
          <w:szCs w:val="24"/>
        </w:rPr>
        <w:t xml:space="preserve"> v oborech skupiny 23 – Strojírenství a strojírenská výroba 21,2 %, skupiny 26 – Elektrotechnika, telekomunikace a výpočetní technika 41,7 % a skupiny 36 – Stavebnictví, geodézie a kartografie 35,6 %. Průměrná míra nezaměstnanosti absolventů všech učebních oborů činila 31,3 %. Vývoj těchto měr nezaměstnanosti zaznamenává většinou </w:t>
      </w:r>
      <w:r w:rsidRPr="00C160D2">
        <w:rPr>
          <w:rFonts w:ascii="Times New Roman" w:hAnsi="Times New Roman" w:cs="Times New Roman"/>
          <w:sz w:val="24"/>
          <w:szCs w:val="24"/>
          <w:u w:val="single"/>
        </w:rPr>
        <w:t>mírné snižování</w:t>
      </w:r>
      <w:r>
        <w:rPr>
          <w:rFonts w:ascii="Times New Roman" w:hAnsi="Times New Roman" w:cs="Times New Roman"/>
          <w:sz w:val="24"/>
          <w:szCs w:val="24"/>
        </w:rPr>
        <w:t xml:space="preserve">. U absolventů </w:t>
      </w:r>
      <w:r w:rsidRPr="00C160D2">
        <w:rPr>
          <w:rFonts w:ascii="Times New Roman" w:hAnsi="Times New Roman" w:cs="Times New Roman"/>
          <w:sz w:val="24"/>
          <w:szCs w:val="24"/>
          <w:u w:val="single"/>
        </w:rPr>
        <w:t>studijních oborů,</w:t>
      </w:r>
      <w:r>
        <w:rPr>
          <w:rFonts w:ascii="Times New Roman" w:hAnsi="Times New Roman" w:cs="Times New Roman"/>
          <w:sz w:val="24"/>
          <w:szCs w:val="24"/>
        </w:rPr>
        <w:t xml:space="preserve"> ukončených maturitní zkouškou, jsou míry jejich nezaměstnanosti nižší. V dubnu 2011 činila míra nezaměstnanosti absolventů skupiny oborů 23 10,2 %, u absolventů skupiny oborů 26 to bylo 10,5 % a u absolventů stavebních oborů 12,7 %. Tyto míry se pohybovaly blízko průměrné míry nezaměstnanosti absolventů všech oborů, která činila 11,4 %. </w:t>
      </w:r>
      <w:r w:rsidR="0035334F">
        <w:rPr>
          <w:rFonts w:ascii="Times New Roman" w:hAnsi="Times New Roman" w:cs="Times New Roman"/>
          <w:sz w:val="24"/>
          <w:szCs w:val="24"/>
        </w:rPr>
        <w:t xml:space="preserve">Průměrná míra nezaměstnanosti absolventů vyšších odborných škol činila v dubnu 2011 9,4 %. U absolventů zmiňovaných skupin technických studijních oborů byla nižší: u absolventů strojírenských oborů 6,6 %, u absolventů elektrotechnických oborů 9,4 % a u absolventů stavebních oborů 5,9 %. Ve srovnání se stavem v dubnu 2010 byly tyto míry nezaměstnanosti mírně nižší.  </w:t>
      </w:r>
      <w:r>
        <w:rPr>
          <w:rFonts w:ascii="Times New Roman" w:hAnsi="Times New Roman" w:cs="Times New Roman"/>
          <w:sz w:val="24"/>
          <w:szCs w:val="24"/>
        </w:rPr>
        <w:t xml:space="preserve"> </w:t>
      </w:r>
    </w:p>
    <w:p w:rsidR="00C5740E" w:rsidRDefault="00C5740E" w:rsidP="0095707E">
      <w:pPr>
        <w:spacing w:after="0"/>
        <w:jc w:val="both"/>
        <w:rPr>
          <w:rFonts w:ascii="Times New Roman" w:hAnsi="Times New Roman" w:cs="Times New Roman"/>
          <w:sz w:val="24"/>
          <w:szCs w:val="24"/>
        </w:rPr>
      </w:pPr>
    </w:p>
    <w:p w:rsidR="00862676" w:rsidRPr="00F80DAD" w:rsidRDefault="00862676" w:rsidP="0095707E">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Technické vzdělávání tvoří v České republice podstatnou část středoškolských vzdělávacích programů z hlediska počtu škol i studentů a absolventů. Je však </w:t>
      </w:r>
      <w:r w:rsidRPr="00F80DAD">
        <w:rPr>
          <w:rFonts w:ascii="Times New Roman" w:hAnsi="Times New Roman" w:cs="Times New Roman"/>
          <w:sz w:val="24"/>
          <w:szCs w:val="24"/>
          <w:u w:val="single"/>
        </w:rPr>
        <w:t>ohrožené některými aktuálními trendy,</w:t>
      </w:r>
      <w:r>
        <w:rPr>
          <w:rFonts w:ascii="Times New Roman" w:hAnsi="Times New Roman" w:cs="Times New Roman"/>
          <w:sz w:val="24"/>
          <w:szCs w:val="24"/>
        </w:rPr>
        <w:t xml:space="preserve"> mezi které řadíme jednak </w:t>
      </w:r>
      <w:r w:rsidRPr="00F80DAD">
        <w:rPr>
          <w:rFonts w:ascii="Times New Roman" w:hAnsi="Times New Roman" w:cs="Times New Roman"/>
          <w:sz w:val="24"/>
          <w:szCs w:val="24"/>
          <w:u w:val="single"/>
        </w:rPr>
        <w:t xml:space="preserve">celkový pokles počtu </w:t>
      </w:r>
      <w:r w:rsidR="00F80DAD">
        <w:rPr>
          <w:rFonts w:ascii="Times New Roman" w:hAnsi="Times New Roman" w:cs="Times New Roman"/>
          <w:sz w:val="24"/>
          <w:szCs w:val="24"/>
          <w:u w:val="single"/>
        </w:rPr>
        <w:t>žáků</w:t>
      </w:r>
      <w:r>
        <w:rPr>
          <w:rFonts w:ascii="Times New Roman" w:hAnsi="Times New Roman" w:cs="Times New Roman"/>
          <w:sz w:val="24"/>
          <w:szCs w:val="24"/>
        </w:rPr>
        <w:t xml:space="preserve"> díky nástupu populačně slabších ročníků, stále vyšší účast na terciárním vzdělávání, která způsobuje </w:t>
      </w:r>
      <w:r w:rsidR="00354F42">
        <w:rPr>
          <w:rFonts w:ascii="Times New Roman" w:hAnsi="Times New Roman" w:cs="Times New Roman"/>
          <w:sz w:val="24"/>
          <w:szCs w:val="24"/>
        </w:rPr>
        <w:t xml:space="preserve">zhoršující se dostupnost absolventů se středním technickým vzděláním na trhu práce a současný pokles zájmu o studium technicky zaměřených oborů škol. Tyto trendy ovlivní situaci na trhu práce </w:t>
      </w:r>
      <w:r w:rsidR="00354F42" w:rsidRPr="00F80DAD">
        <w:rPr>
          <w:rFonts w:ascii="Times New Roman" w:hAnsi="Times New Roman" w:cs="Times New Roman"/>
          <w:sz w:val="24"/>
          <w:szCs w:val="24"/>
          <w:u w:val="single"/>
        </w:rPr>
        <w:t>i v dalších letech.</w:t>
      </w:r>
    </w:p>
    <w:p w:rsidR="00354F42" w:rsidRDefault="00354F42" w:rsidP="0095707E">
      <w:pPr>
        <w:spacing w:after="0"/>
        <w:jc w:val="both"/>
        <w:rPr>
          <w:rFonts w:ascii="Times New Roman" w:hAnsi="Times New Roman" w:cs="Times New Roman"/>
          <w:sz w:val="24"/>
          <w:szCs w:val="24"/>
        </w:rPr>
      </w:pPr>
    </w:p>
    <w:p w:rsidR="005D3D9D" w:rsidRDefault="00F80DAD" w:rsidP="009A32DC">
      <w:pPr>
        <w:spacing w:after="0"/>
        <w:jc w:val="both"/>
        <w:rPr>
          <w:rFonts w:ascii="Times New Roman" w:hAnsi="Times New Roman" w:cs="Times New Roman"/>
          <w:sz w:val="24"/>
          <w:szCs w:val="24"/>
        </w:rPr>
      </w:pPr>
      <w:r w:rsidRPr="00F80DAD">
        <w:rPr>
          <w:rFonts w:ascii="Times New Roman" w:hAnsi="Times New Roman" w:cs="Times New Roman"/>
          <w:sz w:val="24"/>
          <w:szCs w:val="24"/>
          <w:u w:val="single"/>
        </w:rPr>
        <w:t>Učební o</w:t>
      </w:r>
      <w:r w:rsidR="00354F42" w:rsidRPr="00F80DAD">
        <w:rPr>
          <w:rFonts w:ascii="Times New Roman" w:hAnsi="Times New Roman" w:cs="Times New Roman"/>
          <w:sz w:val="24"/>
          <w:szCs w:val="24"/>
          <w:u w:val="single"/>
        </w:rPr>
        <w:t>bory</w:t>
      </w:r>
      <w:r w:rsidR="00354F42">
        <w:rPr>
          <w:rFonts w:ascii="Times New Roman" w:hAnsi="Times New Roman" w:cs="Times New Roman"/>
          <w:sz w:val="24"/>
          <w:szCs w:val="24"/>
        </w:rPr>
        <w:t xml:space="preserve"> vzdělání </w:t>
      </w:r>
      <w:r>
        <w:rPr>
          <w:rFonts w:ascii="Times New Roman" w:hAnsi="Times New Roman" w:cs="Times New Roman"/>
          <w:sz w:val="24"/>
          <w:szCs w:val="24"/>
        </w:rPr>
        <w:t>(</w:t>
      </w:r>
      <w:r w:rsidR="00354F42">
        <w:rPr>
          <w:rFonts w:ascii="Times New Roman" w:hAnsi="Times New Roman" w:cs="Times New Roman"/>
          <w:sz w:val="24"/>
          <w:szCs w:val="24"/>
        </w:rPr>
        <w:t>s výučním listem</w:t>
      </w:r>
      <w:r>
        <w:rPr>
          <w:rFonts w:ascii="Times New Roman" w:hAnsi="Times New Roman" w:cs="Times New Roman"/>
          <w:sz w:val="24"/>
          <w:szCs w:val="24"/>
        </w:rPr>
        <w:t>)</w:t>
      </w:r>
      <w:r w:rsidR="00354F42">
        <w:rPr>
          <w:rFonts w:ascii="Times New Roman" w:hAnsi="Times New Roman" w:cs="Times New Roman"/>
          <w:sz w:val="24"/>
          <w:szCs w:val="24"/>
        </w:rPr>
        <w:t xml:space="preserve"> zaznamenaly mezi roky 2007 a 2010 pokles počtu absolventů přibližně </w:t>
      </w:r>
      <w:r>
        <w:rPr>
          <w:rFonts w:ascii="Times New Roman" w:hAnsi="Times New Roman" w:cs="Times New Roman"/>
          <w:sz w:val="24"/>
          <w:szCs w:val="24"/>
        </w:rPr>
        <w:t xml:space="preserve">o </w:t>
      </w:r>
      <w:r w:rsidR="00354F42">
        <w:rPr>
          <w:rFonts w:ascii="Times New Roman" w:hAnsi="Times New Roman" w:cs="Times New Roman"/>
          <w:sz w:val="24"/>
          <w:szCs w:val="24"/>
        </w:rPr>
        <w:t xml:space="preserve">15 % a očekává se, že v dalších pěti letech dojde k poklesu ještě přibližně o 30 %. </w:t>
      </w:r>
      <w:r w:rsidR="0004151D">
        <w:rPr>
          <w:rFonts w:ascii="Times New Roman" w:hAnsi="Times New Roman" w:cs="Times New Roman"/>
          <w:sz w:val="24"/>
          <w:szCs w:val="24"/>
        </w:rPr>
        <w:t xml:space="preserve">Obory vzdělávání, zaměřené na elektrotechniku, strojírenství a kovovýrobu, </w:t>
      </w:r>
      <w:r w:rsidR="009A32DC">
        <w:rPr>
          <w:rFonts w:ascii="Times New Roman" w:hAnsi="Times New Roman" w:cs="Times New Roman"/>
          <w:sz w:val="24"/>
          <w:szCs w:val="24"/>
        </w:rPr>
        <w:t>se na celkovém počtu absolventů s výučním listem v ČR podílejí přibližně</w:t>
      </w:r>
      <w:r w:rsidR="0004151D">
        <w:rPr>
          <w:rFonts w:ascii="Times New Roman" w:hAnsi="Times New Roman" w:cs="Times New Roman"/>
          <w:sz w:val="24"/>
          <w:szCs w:val="24"/>
        </w:rPr>
        <w:t xml:space="preserve"> 30 %</w:t>
      </w:r>
      <w:r w:rsidR="009A32DC">
        <w:rPr>
          <w:rFonts w:ascii="Times New Roman" w:hAnsi="Times New Roman" w:cs="Times New Roman"/>
          <w:sz w:val="24"/>
          <w:szCs w:val="24"/>
        </w:rPr>
        <w:t xml:space="preserve">. Tento podíl se v čase příliš nemění, protože pokles počtu absolventů postihuje všechny obory vzdělání. </w:t>
      </w:r>
      <w:r w:rsidR="005D3D9D">
        <w:rPr>
          <w:rFonts w:ascii="Times New Roman" w:hAnsi="Times New Roman" w:cs="Times New Roman"/>
          <w:sz w:val="24"/>
          <w:szCs w:val="24"/>
        </w:rPr>
        <w:t>V absolutních číslech jde asi o 8,5 tisíce osob ročně, přičemž v dalších pěti letech se očekává pokles na přibližně 5 tisíc absolventů.</w:t>
      </w:r>
    </w:p>
    <w:p w:rsidR="005D3D9D" w:rsidRDefault="005D3D9D" w:rsidP="009A32DC">
      <w:pPr>
        <w:spacing w:after="0"/>
        <w:jc w:val="both"/>
        <w:rPr>
          <w:rFonts w:ascii="Times New Roman" w:hAnsi="Times New Roman" w:cs="Times New Roman"/>
          <w:sz w:val="24"/>
          <w:szCs w:val="24"/>
        </w:rPr>
      </w:pPr>
    </w:p>
    <w:p w:rsidR="000C7F09" w:rsidRDefault="005D3D9D">
      <w:pPr>
        <w:spacing w:after="0"/>
        <w:jc w:val="both"/>
        <w:rPr>
          <w:rFonts w:ascii="Times New Roman" w:hAnsi="Times New Roman" w:cs="Times New Roman"/>
          <w:sz w:val="24"/>
          <w:szCs w:val="24"/>
        </w:rPr>
      </w:pPr>
      <w:r>
        <w:rPr>
          <w:rFonts w:ascii="Times New Roman" w:hAnsi="Times New Roman" w:cs="Times New Roman"/>
          <w:sz w:val="24"/>
          <w:szCs w:val="24"/>
        </w:rPr>
        <w:t>U oborů vzdělání</w:t>
      </w:r>
      <w:r w:rsidR="00F80DAD">
        <w:rPr>
          <w:rFonts w:ascii="Times New Roman" w:hAnsi="Times New Roman" w:cs="Times New Roman"/>
          <w:sz w:val="24"/>
          <w:szCs w:val="24"/>
        </w:rPr>
        <w:t xml:space="preserve">, ukončovaných </w:t>
      </w:r>
      <w:r w:rsidRPr="00F80DAD">
        <w:rPr>
          <w:rFonts w:ascii="Times New Roman" w:hAnsi="Times New Roman" w:cs="Times New Roman"/>
          <w:sz w:val="24"/>
          <w:szCs w:val="24"/>
          <w:u w:val="single"/>
        </w:rPr>
        <w:t>maturitní zkouškou</w:t>
      </w:r>
      <w:r w:rsidR="00F80DAD">
        <w:rPr>
          <w:rFonts w:ascii="Times New Roman" w:hAnsi="Times New Roman" w:cs="Times New Roman"/>
          <w:sz w:val="24"/>
          <w:szCs w:val="24"/>
          <w:u w:val="single"/>
        </w:rPr>
        <w:t>,</w:t>
      </w:r>
      <w:r>
        <w:rPr>
          <w:rFonts w:ascii="Times New Roman" w:hAnsi="Times New Roman" w:cs="Times New Roman"/>
          <w:sz w:val="24"/>
          <w:szCs w:val="24"/>
        </w:rPr>
        <w:t xml:space="preserve"> </w:t>
      </w:r>
      <w:r w:rsidR="00D97B40">
        <w:rPr>
          <w:rFonts w:ascii="Times New Roman" w:hAnsi="Times New Roman" w:cs="Times New Roman"/>
          <w:sz w:val="24"/>
          <w:szCs w:val="24"/>
        </w:rPr>
        <w:t>je situace jiná. Strojírenství, kovovýroba a elektrotechnika se na počtu absolventů podílí přibližně jednou čtvrtinou, což představuje okolo 13 tisíc osob ročně. Dosud jejich počty výrazně neklesaly, do budoucna se však i zde dá očekávat snižování počtu</w:t>
      </w:r>
      <w:r w:rsidR="00F80DAD">
        <w:rPr>
          <w:rFonts w:ascii="Times New Roman" w:hAnsi="Times New Roman" w:cs="Times New Roman"/>
          <w:sz w:val="24"/>
          <w:szCs w:val="24"/>
        </w:rPr>
        <w:t>,</w:t>
      </w:r>
      <w:r w:rsidR="00D97B40">
        <w:rPr>
          <w:rFonts w:ascii="Times New Roman" w:hAnsi="Times New Roman" w:cs="Times New Roman"/>
          <w:sz w:val="24"/>
          <w:szCs w:val="24"/>
        </w:rPr>
        <w:t xml:space="preserve"> a to přibližně o třetinu během</w:t>
      </w:r>
      <w:r w:rsidR="00E47C34">
        <w:rPr>
          <w:rFonts w:ascii="Times New Roman" w:hAnsi="Times New Roman" w:cs="Times New Roman"/>
          <w:sz w:val="24"/>
          <w:szCs w:val="24"/>
        </w:rPr>
        <w:t xml:space="preserve"> příštích pěti let.</w:t>
      </w:r>
    </w:p>
    <w:p w:rsidR="000C7F09" w:rsidRDefault="000C7F09">
      <w:pPr>
        <w:spacing w:after="0"/>
        <w:jc w:val="both"/>
        <w:rPr>
          <w:rFonts w:ascii="Times New Roman" w:hAnsi="Times New Roman" w:cs="Times New Roman"/>
          <w:sz w:val="24"/>
          <w:szCs w:val="24"/>
        </w:rPr>
      </w:pPr>
    </w:p>
    <w:p w:rsidR="000C7F09" w:rsidRDefault="003C7894">
      <w:pPr>
        <w:spacing w:after="0"/>
        <w:jc w:val="both"/>
        <w:rPr>
          <w:rFonts w:ascii="Times New Roman" w:hAnsi="Times New Roman" w:cs="Times New Roman"/>
          <w:sz w:val="24"/>
          <w:szCs w:val="24"/>
        </w:rPr>
      </w:pPr>
      <w:r>
        <w:rPr>
          <w:rFonts w:ascii="Times New Roman" w:hAnsi="Times New Roman" w:cs="Times New Roman"/>
          <w:sz w:val="24"/>
          <w:szCs w:val="24"/>
        </w:rPr>
        <w:t xml:space="preserve">Dva protichůdné faktory – </w:t>
      </w:r>
      <w:r w:rsidR="00F80DAD">
        <w:rPr>
          <w:rFonts w:ascii="Times New Roman" w:hAnsi="Times New Roman" w:cs="Times New Roman"/>
          <w:sz w:val="24"/>
          <w:szCs w:val="24"/>
        </w:rPr>
        <w:t>značný</w:t>
      </w:r>
      <w:r>
        <w:rPr>
          <w:rFonts w:ascii="Times New Roman" w:hAnsi="Times New Roman" w:cs="Times New Roman"/>
          <w:sz w:val="24"/>
          <w:szCs w:val="24"/>
        </w:rPr>
        <w:t xml:space="preserve"> význam technologicky náročných</w:t>
      </w:r>
      <w:r w:rsidR="00E273C8">
        <w:rPr>
          <w:rFonts w:ascii="Times New Roman" w:hAnsi="Times New Roman" w:cs="Times New Roman"/>
          <w:sz w:val="24"/>
          <w:szCs w:val="24"/>
        </w:rPr>
        <w:t xml:space="preserve"> odvětví v české ekonomice a klesající </w:t>
      </w:r>
      <w:r w:rsidR="00EE4221">
        <w:rPr>
          <w:rFonts w:ascii="Times New Roman" w:hAnsi="Times New Roman" w:cs="Times New Roman"/>
          <w:sz w:val="24"/>
          <w:szCs w:val="24"/>
        </w:rPr>
        <w:t>poče</w:t>
      </w:r>
      <w:r w:rsidR="00E273C8">
        <w:rPr>
          <w:rFonts w:ascii="Times New Roman" w:hAnsi="Times New Roman" w:cs="Times New Roman"/>
          <w:sz w:val="24"/>
          <w:szCs w:val="24"/>
        </w:rPr>
        <w:t xml:space="preserve">t absolventů s technickým vzděláním – způsobují </w:t>
      </w:r>
      <w:r w:rsidR="00EE4221">
        <w:rPr>
          <w:rFonts w:ascii="Times New Roman" w:hAnsi="Times New Roman" w:cs="Times New Roman"/>
          <w:sz w:val="24"/>
          <w:szCs w:val="24"/>
        </w:rPr>
        <w:t>zhoršující se dostupnost pracovníků pro tato odvětví na českém trhu práce.</w:t>
      </w:r>
      <w:r w:rsidR="0006123A">
        <w:rPr>
          <w:rFonts w:ascii="Times New Roman" w:hAnsi="Times New Roman" w:cs="Times New Roman"/>
          <w:sz w:val="24"/>
          <w:szCs w:val="24"/>
        </w:rPr>
        <w:t xml:space="preserve"> I když se v průměru na trhu práce uplatňují lépe pracovníci s vysokoškolským vzděláním, je mezi nedostatkovými profesemi i řada těch, pro které je nejvhodnější středoškolské vzdělání.</w:t>
      </w:r>
    </w:p>
    <w:p w:rsidR="000C7F09" w:rsidRDefault="000C7F09">
      <w:pPr>
        <w:spacing w:after="0"/>
        <w:jc w:val="both"/>
        <w:rPr>
          <w:rFonts w:ascii="Times New Roman" w:hAnsi="Times New Roman" w:cs="Times New Roman"/>
          <w:sz w:val="24"/>
          <w:szCs w:val="24"/>
        </w:rPr>
      </w:pPr>
    </w:p>
    <w:p w:rsidR="000C7F09" w:rsidRDefault="0006123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Nejčastěji poptáváni jsou kováři a nástrojáři, slévači, technici ve fyzikálních a příbuzných oborech, obsluha textilních strojů nebo mechanici a opraváři elektroniky. Zejména slévači, svářeči a specializovaní pracovníci obsluhy složitých technologických zařízení jsou na českém trhu práce mimořádně nedostatkoví.</w:t>
      </w:r>
    </w:p>
    <w:p w:rsidR="000C7F09" w:rsidRDefault="000C7F09">
      <w:pPr>
        <w:spacing w:after="0"/>
        <w:jc w:val="both"/>
        <w:rPr>
          <w:rFonts w:ascii="Times New Roman" w:hAnsi="Times New Roman" w:cs="Times New Roman"/>
          <w:sz w:val="24"/>
          <w:szCs w:val="24"/>
        </w:rPr>
      </w:pPr>
    </w:p>
    <w:p w:rsidR="0035334F" w:rsidRDefault="0035334F">
      <w:pPr>
        <w:spacing w:after="0"/>
        <w:jc w:val="both"/>
        <w:rPr>
          <w:rFonts w:ascii="Times New Roman" w:hAnsi="Times New Roman" w:cs="Times New Roman"/>
          <w:sz w:val="24"/>
          <w:szCs w:val="24"/>
        </w:rPr>
      </w:pPr>
      <w:r>
        <w:rPr>
          <w:rFonts w:ascii="Times New Roman" w:hAnsi="Times New Roman" w:cs="Times New Roman"/>
          <w:sz w:val="24"/>
          <w:szCs w:val="24"/>
        </w:rPr>
        <w:t>Nabídka a poptávka po vybraných profesích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2"/>
        <w:gridCol w:w="3969"/>
        <w:gridCol w:w="1347"/>
        <w:gridCol w:w="1347"/>
        <w:gridCol w:w="1487"/>
      </w:tblGrid>
      <w:tr w:rsidR="0006123A" w:rsidRPr="0006123A" w:rsidTr="006D14F6">
        <w:trPr>
          <w:trHeight w:val="300"/>
        </w:trPr>
        <w:tc>
          <w:tcPr>
            <w:tcW w:w="576" w:type="pct"/>
            <w:shd w:val="clear" w:color="auto" w:fill="auto"/>
            <w:noWrap/>
            <w:vAlign w:val="center"/>
            <w:hideMark/>
          </w:tcPr>
          <w:p w:rsidR="000C7F09" w:rsidRPr="006D14F6" w:rsidRDefault="001101B4">
            <w:pPr>
              <w:spacing w:after="0" w:line="240" w:lineRule="auto"/>
              <w:rPr>
                <w:rFonts w:ascii="Times New Roman" w:eastAsia="Times New Roman" w:hAnsi="Times New Roman" w:cs="Times New Roman"/>
                <w:bCs/>
                <w:color w:val="000000"/>
                <w:sz w:val="24"/>
                <w:szCs w:val="24"/>
              </w:rPr>
            </w:pPr>
            <w:r w:rsidRPr="006D14F6">
              <w:rPr>
                <w:rFonts w:ascii="Times New Roman" w:eastAsia="Times New Roman" w:hAnsi="Times New Roman" w:cs="Times New Roman"/>
                <w:bCs/>
                <w:color w:val="000000"/>
                <w:sz w:val="24"/>
                <w:szCs w:val="24"/>
              </w:rPr>
              <w:t>CZ_ISCO</w:t>
            </w:r>
          </w:p>
        </w:tc>
        <w:tc>
          <w:tcPr>
            <w:tcW w:w="2154" w:type="pct"/>
            <w:shd w:val="clear" w:color="auto" w:fill="auto"/>
            <w:vAlign w:val="center"/>
            <w:hideMark/>
          </w:tcPr>
          <w:p w:rsidR="000C7F09" w:rsidRPr="006D14F6" w:rsidRDefault="0006123A">
            <w:pPr>
              <w:spacing w:after="0" w:line="240" w:lineRule="auto"/>
              <w:rPr>
                <w:rFonts w:ascii="Times New Roman" w:eastAsia="Times New Roman" w:hAnsi="Times New Roman" w:cs="Times New Roman"/>
                <w:bCs/>
                <w:color w:val="000000"/>
                <w:sz w:val="24"/>
                <w:szCs w:val="24"/>
              </w:rPr>
            </w:pPr>
            <w:r w:rsidRPr="006D14F6">
              <w:rPr>
                <w:rFonts w:ascii="Times New Roman" w:eastAsia="Times New Roman" w:hAnsi="Times New Roman" w:cs="Times New Roman"/>
                <w:bCs/>
                <w:color w:val="000000"/>
                <w:sz w:val="24"/>
                <w:szCs w:val="24"/>
              </w:rPr>
              <w:t>Profesní skupina</w:t>
            </w:r>
          </w:p>
        </w:tc>
        <w:tc>
          <w:tcPr>
            <w:tcW w:w="731" w:type="pct"/>
            <w:shd w:val="clear" w:color="auto" w:fill="auto"/>
            <w:noWrap/>
            <w:vAlign w:val="bottom"/>
            <w:hideMark/>
          </w:tcPr>
          <w:p w:rsidR="0006123A" w:rsidRPr="006D14F6" w:rsidRDefault="001101B4" w:rsidP="0006123A">
            <w:pPr>
              <w:spacing w:after="0" w:line="240" w:lineRule="auto"/>
              <w:jc w:val="center"/>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Uchazeči (6/2011)</w:t>
            </w:r>
          </w:p>
        </w:tc>
        <w:tc>
          <w:tcPr>
            <w:tcW w:w="731" w:type="pct"/>
            <w:shd w:val="clear" w:color="auto" w:fill="auto"/>
            <w:noWrap/>
            <w:vAlign w:val="bottom"/>
            <w:hideMark/>
          </w:tcPr>
          <w:p w:rsidR="0006123A" w:rsidRPr="006D14F6" w:rsidRDefault="001101B4" w:rsidP="0006123A">
            <w:pPr>
              <w:spacing w:after="0" w:line="240" w:lineRule="auto"/>
              <w:jc w:val="center"/>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Volná místa (6/2011)</w:t>
            </w:r>
          </w:p>
        </w:tc>
        <w:tc>
          <w:tcPr>
            <w:tcW w:w="807" w:type="pct"/>
            <w:shd w:val="clear" w:color="auto" w:fill="auto"/>
            <w:noWrap/>
            <w:vAlign w:val="bottom"/>
            <w:hideMark/>
          </w:tcPr>
          <w:p w:rsidR="0006123A" w:rsidRPr="006D14F6" w:rsidRDefault="001101B4" w:rsidP="0006123A">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Poměr uchazeči na 1 volné místo</w:t>
            </w:r>
          </w:p>
        </w:tc>
      </w:tr>
      <w:tr w:rsidR="0006123A" w:rsidRPr="0006123A" w:rsidTr="006D14F6">
        <w:trPr>
          <w:trHeight w:val="300"/>
        </w:trPr>
        <w:tc>
          <w:tcPr>
            <w:tcW w:w="576" w:type="pct"/>
            <w:shd w:val="clear" w:color="auto" w:fill="auto"/>
            <w:noWrap/>
            <w:vAlign w:val="bottom"/>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722</w:t>
            </w:r>
          </w:p>
        </w:tc>
        <w:tc>
          <w:tcPr>
            <w:tcW w:w="2154" w:type="pct"/>
            <w:shd w:val="clear" w:color="auto" w:fill="auto"/>
            <w:vAlign w:val="center"/>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Kováři, nástrojaři a příbuzní pracovníci</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11065</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2403</w:t>
            </w:r>
          </w:p>
        </w:tc>
        <w:tc>
          <w:tcPr>
            <w:tcW w:w="807"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4,6</w:t>
            </w:r>
          </w:p>
        </w:tc>
      </w:tr>
      <w:tr w:rsidR="0006123A" w:rsidRPr="0006123A" w:rsidTr="006D14F6">
        <w:trPr>
          <w:trHeight w:val="300"/>
        </w:trPr>
        <w:tc>
          <w:tcPr>
            <w:tcW w:w="576" w:type="pct"/>
            <w:shd w:val="clear" w:color="auto" w:fill="auto"/>
            <w:noWrap/>
            <w:vAlign w:val="bottom"/>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721</w:t>
            </w:r>
          </w:p>
        </w:tc>
        <w:tc>
          <w:tcPr>
            <w:tcW w:w="2154" w:type="pct"/>
            <w:shd w:val="clear" w:color="auto" w:fill="auto"/>
            <w:vAlign w:val="center"/>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Slévači, svářeči a příbuzní pracovníci</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2759</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1688</w:t>
            </w:r>
          </w:p>
        </w:tc>
        <w:tc>
          <w:tcPr>
            <w:tcW w:w="807"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1,6</w:t>
            </w:r>
          </w:p>
        </w:tc>
      </w:tr>
      <w:tr w:rsidR="0006123A" w:rsidRPr="0006123A" w:rsidTr="006D14F6">
        <w:trPr>
          <w:trHeight w:val="300"/>
        </w:trPr>
        <w:tc>
          <w:tcPr>
            <w:tcW w:w="576" w:type="pct"/>
            <w:shd w:val="clear" w:color="auto" w:fill="auto"/>
            <w:noWrap/>
            <w:vAlign w:val="bottom"/>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311</w:t>
            </w:r>
          </w:p>
        </w:tc>
        <w:tc>
          <w:tcPr>
            <w:tcW w:w="2154" w:type="pct"/>
            <w:shd w:val="clear" w:color="auto" w:fill="auto"/>
            <w:vAlign w:val="center"/>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Technici ve fyzikálních a průmyslových oborech</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7560</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1288</w:t>
            </w:r>
          </w:p>
        </w:tc>
        <w:tc>
          <w:tcPr>
            <w:tcW w:w="807"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5,9</w:t>
            </w:r>
          </w:p>
        </w:tc>
      </w:tr>
      <w:tr w:rsidR="0006123A" w:rsidRPr="0006123A" w:rsidTr="006D14F6">
        <w:trPr>
          <w:trHeight w:val="600"/>
        </w:trPr>
        <w:tc>
          <w:tcPr>
            <w:tcW w:w="576" w:type="pct"/>
            <w:shd w:val="clear" w:color="auto" w:fill="auto"/>
            <w:noWrap/>
            <w:vAlign w:val="bottom"/>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815</w:t>
            </w:r>
          </w:p>
        </w:tc>
        <w:tc>
          <w:tcPr>
            <w:tcW w:w="2154" w:type="pct"/>
            <w:shd w:val="clear" w:color="auto" w:fill="auto"/>
            <w:vAlign w:val="center"/>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Obsluha strojů na výrobu a úpravu textilních, kožených a kožešinových výrobků</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1331</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704</w:t>
            </w:r>
          </w:p>
        </w:tc>
        <w:tc>
          <w:tcPr>
            <w:tcW w:w="807"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1,9</w:t>
            </w:r>
          </w:p>
        </w:tc>
      </w:tr>
      <w:tr w:rsidR="0006123A" w:rsidRPr="0006123A" w:rsidTr="006D14F6">
        <w:trPr>
          <w:trHeight w:val="600"/>
        </w:trPr>
        <w:tc>
          <w:tcPr>
            <w:tcW w:w="576" w:type="pct"/>
            <w:shd w:val="clear" w:color="auto" w:fill="auto"/>
            <w:noWrap/>
            <w:vAlign w:val="bottom"/>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742</w:t>
            </w:r>
          </w:p>
        </w:tc>
        <w:tc>
          <w:tcPr>
            <w:tcW w:w="2154" w:type="pct"/>
            <w:shd w:val="clear" w:color="auto" w:fill="auto"/>
            <w:vAlign w:val="center"/>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Mechanici a opraváři elektronických přístrojů a komunikačních technologií</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621</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261</w:t>
            </w:r>
          </w:p>
        </w:tc>
        <w:tc>
          <w:tcPr>
            <w:tcW w:w="807"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2,4</w:t>
            </w:r>
          </w:p>
        </w:tc>
      </w:tr>
      <w:tr w:rsidR="0006123A" w:rsidRPr="0006123A" w:rsidTr="006D14F6">
        <w:trPr>
          <w:trHeight w:val="600"/>
        </w:trPr>
        <w:tc>
          <w:tcPr>
            <w:tcW w:w="576" w:type="pct"/>
            <w:shd w:val="clear" w:color="auto" w:fill="auto"/>
            <w:noWrap/>
            <w:vAlign w:val="bottom"/>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812</w:t>
            </w:r>
          </w:p>
        </w:tc>
        <w:tc>
          <w:tcPr>
            <w:tcW w:w="2154" w:type="pct"/>
            <w:shd w:val="clear" w:color="auto" w:fill="auto"/>
            <w:vAlign w:val="center"/>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Obsluha zařízení na zpracování a povrchovou úpravu kovů a jiných materiálů</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454</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217</w:t>
            </w:r>
          </w:p>
        </w:tc>
        <w:tc>
          <w:tcPr>
            <w:tcW w:w="807"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2,1</w:t>
            </w:r>
          </w:p>
        </w:tc>
      </w:tr>
      <w:tr w:rsidR="0006123A" w:rsidRPr="0006123A" w:rsidTr="006D14F6">
        <w:trPr>
          <w:trHeight w:val="600"/>
        </w:trPr>
        <w:tc>
          <w:tcPr>
            <w:tcW w:w="576" w:type="pct"/>
            <w:shd w:val="clear" w:color="auto" w:fill="auto"/>
            <w:noWrap/>
            <w:vAlign w:val="bottom"/>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811</w:t>
            </w:r>
          </w:p>
        </w:tc>
        <w:tc>
          <w:tcPr>
            <w:tcW w:w="2154" w:type="pct"/>
            <w:shd w:val="clear" w:color="auto" w:fill="auto"/>
            <w:vAlign w:val="center"/>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Obsluha zařízení na těžbu a zpracování nerostných surovin</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564</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214</w:t>
            </w:r>
          </w:p>
        </w:tc>
        <w:tc>
          <w:tcPr>
            <w:tcW w:w="807"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2,6</w:t>
            </w:r>
          </w:p>
        </w:tc>
      </w:tr>
      <w:tr w:rsidR="0006123A" w:rsidRPr="0006123A" w:rsidTr="006D14F6">
        <w:trPr>
          <w:trHeight w:val="600"/>
        </w:trPr>
        <w:tc>
          <w:tcPr>
            <w:tcW w:w="576" w:type="pct"/>
            <w:shd w:val="clear" w:color="auto" w:fill="auto"/>
            <w:noWrap/>
            <w:vAlign w:val="bottom"/>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817</w:t>
            </w:r>
          </w:p>
        </w:tc>
        <w:tc>
          <w:tcPr>
            <w:tcW w:w="2154" w:type="pct"/>
            <w:shd w:val="clear" w:color="auto" w:fill="auto"/>
            <w:vAlign w:val="center"/>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Obsluha strojů a zařízení na zpracování dřeva a výrobu papíru</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659</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143</w:t>
            </w:r>
          </w:p>
        </w:tc>
        <w:tc>
          <w:tcPr>
            <w:tcW w:w="807"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4,6</w:t>
            </w:r>
          </w:p>
        </w:tc>
      </w:tr>
      <w:tr w:rsidR="0006123A" w:rsidRPr="0006123A" w:rsidTr="006D14F6">
        <w:trPr>
          <w:trHeight w:val="600"/>
        </w:trPr>
        <w:tc>
          <w:tcPr>
            <w:tcW w:w="576" w:type="pct"/>
            <w:shd w:val="clear" w:color="auto" w:fill="auto"/>
            <w:noWrap/>
            <w:vAlign w:val="bottom"/>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814</w:t>
            </w:r>
          </w:p>
        </w:tc>
        <w:tc>
          <w:tcPr>
            <w:tcW w:w="2154" w:type="pct"/>
            <w:shd w:val="clear" w:color="auto" w:fill="auto"/>
            <w:vAlign w:val="center"/>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Obsluha strojů na výrobu a zpracování výrobků z pryže, plastu a papíru</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334</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117</w:t>
            </w:r>
          </w:p>
        </w:tc>
        <w:tc>
          <w:tcPr>
            <w:tcW w:w="807"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2,9</w:t>
            </w:r>
          </w:p>
        </w:tc>
      </w:tr>
      <w:tr w:rsidR="0006123A" w:rsidRPr="0006123A" w:rsidTr="006D14F6">
        <w:trPr>
          <w:trHeight w:val="600"/>
        </w:trPr>
        <w:tc>
          <w:tcPr>
            <w:tcW w:w="576" w:type="pct"/>
            <w:shd w:val="clear" w:color="auto" w:fill="auto"/>
            <w:noWrap/>
            <w:vAlign w:val="bottom"/>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816</w:t>
            </w:r>
          </w:p>
        </w:tc>
        <w:tc>
          <w:tcPr>
            <w:tcW w:w="2154" w:type="pct"/>
            <w:shd w:val="clear" w:color="auto" w:fill="auto"/>
            <w:vAlign w:val="center"/>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Obsluha strojů na výrobu potravin a příbuzných výrobků</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528</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84</w:t>
            </w:r>
          </w:p>
        </w:tc>
        <w:tc>
          <w:tcPr>
            <w:tcW w:w="807"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6,3</w:t>
            </w:r>
          </w:p>
        </w:tc>
      </w:tr>
      <w:tr w:rsidR="0006123A" w:rsidRPr="0006123A" w:rsidTr="006D14F6">
        <w:trPr>
          <w:trHeight w:val="300"/>
        </w:trPr>
        <w:tc>
          <w:tcPr>
            <w:tcW w:w="576" w:type="pct"/>
            <w:shd w:val="clear" w:color="auto" w:fill="auto"/>
            <w:noWrap/>
            <w:vAlign w:val="bottom"/>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313</w:t>
            </w:r>
          </w:p>
        </w:tc>
        <w:tc>
          <w:tcPr>
            <w:tcW w:w="2154" w:type="pct"/>
            <w:shd w:val="clear" w:color="auto" w:fill="auto"/>
            <w:vAlign w:val="center"/>
            <w:hideMark/>
          </w:tcPr>
          <w:p w:rsidR="000C7F09" w:rsidRPr="006D14F6" w:rsidRDefault="001101B4">
            <w:pPr>
              <w:spacing w:after="0" w:line="240" w:lineRule="auto"/>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Operátoři velínů</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81</w:t>
            </w:r>
          </w:p>
        </w:tc>
        <w:tc>
          <w:tcPr>
            <w:tcW w:w="731"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69</w:t>
            </w:r>
          </w:p>
        </w:tc>
        <w:tc>
          <w:tcPr>
            <w:tcW w:w="807" w:type="pct"/>
            <w:shd w:val="clear" w:color="auto" w:fill="auto"/>
            <w:noWrap/>
            <w:vAlign w:val="bottom"/>
            <w:hideMark/>
          </w:tcPr>
          <w:p w:rsidR="000C7F09" w:rsidRPr="006D14F6" w:rsidRDefault="001101B4">
            <w:pPr>
              <w:spacing w:after="0" w:line="240" w:lineRule="auto"/>
              <w:jc w:val="right"/>
              <w:rPr>
                <w:rFonts w:ascii="Times New Roman" w:eastAsia="Times New Roman" w:hAnsi="Times New Roman" w:cs="Times New Roman"/>
                <w:color w:val="000000"/>
                <w:sz w:val="24"/>
                <w:szCs w:val="24"/>
              </w:rPr>
            </w:pPr>
            <w:r w:rsidRPr="006D14F6">
              <w:rPr>
                <w:rFonts w:ascii="Times New Roman" w:eastAsia="Times New Roman" w:hAnsi="Times New Roman" w:cs="Times New Roman"/>
                <w:color w:val="000000"/>
                <w:sz w:val="24"/>
                <w:szCs w:val="24"/>
              </w:rPr>
              <w:t>1,2</w:t>
            </w:r>
          </w:p>
        </w:tc>
      </w:tr>
    </w:tbl>
    <w:p w:rsidR="0014176E" w:rsidRPr="00C5740E" w:rsidRDefault="0014176E" w:rsidP="0014176E">
      <w:pPr>
        <w:spacing w:after="0"/>
        <w:jc w:val="both"/>
        <w:rPr>
          <w:rFonts w:ascii="Times New Roman" w:hAnsi="Times New Roman" w:cs="Times New Roman"/>
          <w:sz w:val="24"/>
          <w:szCs w:val="24"/>
        </w:rPr>
      </w:pPr>
      <w:r>
        <w:rPr>
          <w:rFonts w:ascii="Times New Roman" w:hAnsi="Times New Roman" w:cs="Times New Roman"/>
          <w:sz w:val="20"/>
          <w:szCs w:val="20"/>
        </w:rPr>
        <w:t>Pramen: Integrovaný portál Ministerstva práce a sociálních věcí, statistiky</w:t>
      </w:r>
      <w:r w:rsidR="003268F4">
        <w:rPr>
          <w:rFonts w:ascii="Times New Roman" w:hAnsi="Times New Roman" w:cs="Times New Roman"/>
          <w:sz w:val="20"/>
          <w:szCs w:val="20"/>
        </w:rPr>
        <w:t xml:space="preserve"> nabídky a poptávky na trhu práce, vlastní výpočty</w:t>
      </w:r>
      <w:r>
        <w:rPr>
          <w:rFonts w:ascii="Times New Roman" w:hAnsi="Times New Roman" w:cs="Times New Roman"/>
          <w:sz w:val="20"/>
          <w:szCs w:val="20"/>
        </w:rPr>
        <w:t xml:space="preserve"> </w:t>
      </w:r>
    </w:p>
    <w:p w:rsidR="002332BF" w:rsidRDefault="002332BF">
      <w:pPr>
        <w:spacing w:after="0"/>
        <w:jc w:val="both"/>
        <w:rPr>
          <w:rFonts w:ascii="Times New Roman" w:hAnsi="Times New Roman" w:cs="Times New Roman"/>
          <w:sz w:val="24"/>
          <w:szCs w:val="24"/>
        </w:rPr>
      </w:pPr>
    </w:p>
    <w:p w:rsidR="0035334F" w:rsidRDefault="0035334F">
      <w:pPr>
        <w:spacing w:after="0"/>
        <w:jc w:val="both"/>
        <w:rPr>
          <w:rFonts w:ascii="Times New Roman" w:hAnsi="Times New Roman" w:cs="Times New Roman"/>
          <w:sz w:val="24"/>
          <w:szCs w:val="24"/>
        </w:rPr>
      </w:pPr>
    </w:p>
    <w:p w:rsidR="00F80DAD" w:rsidRDefault="00F80DAD">
      <w:pPr>
        <w:spacing w:after="0"/>
        <w:jc w:val="both"/>
        <w:rPr>
          <w:rFonts w:ascii="Times New Roman" w:hAnsi="Times New Roman" w:cs="Times New Roman"/>
          <w:sz w:val="24"/>
          <w:szCs w:val="24"/>
        </w:rPr>
      </w:pPr>
      <w:r>
        <w:rPr>
          <w:rFonts w:ascii="Times New Roman" w:hAnsi="Times New Roman" w:cs="Times New Roman"/>
          <w:sz w:val="24"/>
          <w:szCs w:val="24"/>
        </w:rPr>
        <w:t xml:space="preserve">Podle analýzy inzertní nabídky zaměstnání v denním tisku byli nejhledanější pracovníci spadající do hlavní třídy zaměstnání 3, tj. </w:t>
      </w:r>
      <w:r w:rsidRPr="00F80DAD">
        <w:rPr>
          <w:rFonts w:ascii="Times New Roman" w:hAnsi="Times New Roman" w:cs="Times New Roman"/>
          <w:sz w:val="24"/>
          <w:szCs w:val="24"/>
          <w:u w:val="single"/>
        </w:rPr>
        <w:t>techničtí pracovníci.</w:t>
      </w:r>
      <w:r>
        <w:rPr>
          <w:rFonts w:ascii="Times New Roman" w:hAnsi="Times New Roman" w:cs="Times New Roman"/>
          <w:sz w:val="24"/>
          <w:szCs w:val="24"/>
        </w:rPr>
        <w:t xml:space="preserve"> Porovnání vývoje poptávky zaměstnavatelů ukazuje, že zájem o technické pracovníky je na trhu práce </w:t>
      </w:r>
      <w:r w:rsidRPr="00F80DAD">
        <w:rPr>
          <w:rFonts w:ascii="Times New Roman" w:hAnsi="Times New Roman" w:cs="Times New Roman"/>
          <w:sz w:val="24"/>
          <w:szCs w:val="24"/>
          <w:u w:val="single"/>
        </w:rPr>
        <w:t>trvalý.</w:t>
      </w:r>
      <w:r>
        <w:rPr>
          <w:rFonts w:ascii="Times New Roman" w:hAnsi="Times New Roman" w:cs="Times New Roman"/>
          <w:sz w:val="24"/>
          <w:szCs w:val="24"/>
        </w:rPr>
        <w:t xml:space="preserve"> K hledaným pracovníkům patří i dělníci pro obsluhu strojů a strojních zařízení, avšak zájem zaměstnavatelů o ně mezi jednotlivými roky kolísá. U technických pracovníků byli nejčastěji hledaní pracovníci se </w:t>
      </w:r>
      <w:r w:rsidRPr="00F80DAD">
        <w:rPr>
          <w:rFonts w:ascii="Times New Roman" w:hAnsi="Times New Roman" w:cs="Times New Roman"/>
          <w:sz w:val="24"/>
          <w:szCs w:val="24"/>
          <w:u w:val="single"/>
        </w:rPr>
        <w:t>středoškolským vzděláním.</w:t>
      </w:r>
      <w:r>
        <w:rPr>
          <w:rFonts w:ascii="Times New Roman" w:hAnsi="Times New Roman" w:cs="Times New Roman"/>
          <w:sz w:val="24"/>
          <w:szCs w:val="24"/>
        </w:rPr>
        <w:t xml:space="preserve"> Časté nabídky zaměstnání se vyskytují i na internetu. Tam patřili techničtí pracovníci opět k nejhledanějším (spolu s pracovníky spadajícími do</w:t>
      </w:r>
      <w:r w:rsidR="006D14F6">
        <w:rPr>
          <w:rFonts w:ascii="Times New Roman" w:hAnsi="Times New Roman" w:cs="Times New Roman"/>
          <w:sz w:val="24"/>
          <w:szCs w:val="24"/>
        </w:rPr>
        <w:t xml:space="preserve"> </w:t>
      </w:r>
      <w:r>
        <w:rPr>
          <w:rFonts w:ascii="Times New Roman" w:hAnsi="Times New Roman" w:cs="Times New Roman"/>
          <w:sz w:val="24"/>
          <w:szCs w:val="24"/>
        </w:rPr>
        <w:t>hlavní třídy KZAM 2, tj. vysoce kvalifikovanými profesemi</w:t>
      </w:r>
      <w:r w:rsidR="006D14F6">
        <w:rPr>
          <w:rFonts w:ascii="Times New Roman" w:hAnsi="Times New Roman" w:cs="Times New Roman"/>
          <w:sz w:val="24"/>
          <w:szCs w:val="24"/>
        </w:rPr>
        <w:t>)</w:t>
      </w:r>
      <w:r>
        <w:rPr>
          <w:rFonts w:ascii="Times New Roman" w:hAnsi="Times New Roman" w:cs="Times New Roman"/>
          <w:sz w:val="24"/>
          <w:szCs w:val="24"/>
        </w:rPr>
        <w:t xml:space="preserve">.  </w:t>
      </w:r>
    </w:p>
    <w:p w:rsidR="006D14F6" w:rsidRDefault="006D14F6">
      <w:pPr>
        <w:spacing w:after="0"/>
        <w:jc w:val="both"/>
        <w:rPr>
          <w:rFonts w:ascii="Times New Roman" w:hAnsi="Times New Roman" w:cs="Times New Roman"/>
          <w:sz w:val="24"/>
          <w:szCs w:val="24"/>
        </w:rPr>
      </w:pPr>
    </w:p>
    <w:p w:rsidR="006D14F6" w:rsidRDefault="006D14F6">
      <w:pPr>
        <w:spacing w:after="0"/>
        <w:jc w:val="both"/>
        <w:rPr>
          <w:rFonts w:ascii="Times New Roman" w:hAnsi="Times New Roman" w:cs="Times New Roman"/>
          <w:sz w:val="24"/>
          <w:szCs w:val="24"/>
        </w:rPr>
      </w:pPr>
    </w:p>
    <w:p w:rsidR="006F104D" w:rsidRDefault="006F104D">
      <w:pPr>
        <w:spacing w:after="0"/>
        <w:jc w:val="both"/>
        <w:rPr>
          <w:rFonts w:ascii="Times New Roman" w:hAnsi="Times New Roman" w:cs="Times New Roman"/>
          <w:b/>
          <w:sz w:val="24"/>
          <w:szCs w:val="24"/>
          <w:u w:val="single"/>
        </w:rPr>
      </w:pPr>
    </w:p>
    <w:p w:rsidR="006F104D" w:rsidRDefault="006F104D">
      <w:pPr>
        <w:spacing w:after="0"/>
        <w:jc w:val="both"/>
        <w:rPr>
          <w:rFonts w:ascii="Times New Roman" w:hAnsi="Times New Roman" w:cs="Times New Roman"/>
          <w:b/>
          <w:sz w:val="24"/>
          <w:szCs w:val="24"/>
          <w:u w:val="single"/>
        </w:rPr>
      </w:pPr>
    </w:p>
    <w:p w:rsidR="006D14F6" w:rsidRPr="00E15182" w:rsidRDefault="00E1518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Seznam použité literatury</w:t>
      </w:r>
    </w:p>
    <w:p w:rsidR="006D14F6" w:rsidRDefault="006D14F6">
      <w:pPr>
        <w:spacing w:after="0"/>
        <w:jc w:val="both"/>
        <w:rPr>
          <w:rFonts w:ascii="Times New Roman" w:hAnsi="Times New Roman" w:cs="Times New Roman"/>
          <w:sz w:val="24"/>
          <w:szCs w:val="24"/>
        </w:rPr>
      </w:pPr>
    </w:p>
    <w:p w:rsidR="006D14F6" w:rsidRDefault="006D14F6">
      <w:pPr>
        <w:spacing w:after="0"/>
        <w:jc w:val="both"/>
        <w:rPr>
          <w:rFonts w:ascii="Times New Roman" w:hAnsi="Times New Roman" w:cs="Times New Roman"/>
          <w:sz w:val="24"/>
          <w:szCs w:val="24"/>
        </w:rPr>
      </w:pPr>
    </w:p>
    <w:p w:rsidR="00E15182" w:rsidRPr="002B6839" w:rsidRDefault="00E15182" w:rsidP="002B6839">
      <w:pPr>
        <w:pStyle w:val="Odstavecseseznamem"/>
        <w:numPr>
          <w:ilvl w:val="0"/>
          <w:numId w:val="6"/>
        </w:numPr>
        <w:spacing w:after="0"/>
        <w:jc w:val="both"/>
        <w:rPr>
          <w:rFonts w:ascii="Times New Roman" w:hAnsi="Times New Roman" w:cs="Times New Roman"/>
          <w:sz w:val="24"/>
          <w:szCs w:val="24"/>
        </w:rPr>
      </w:pPr>
      <w:r w:rsidRPr="002B6839">
        <w:rPr>
          <w:rFonts w:ascii="Times New Roman" w:hAnsi="Times New Roman" w:cs="Times New Roman"/>
          <w:sz w:val="24"/>
          <w:szCs w:val="24"/>
        </w:rPr>
        <w:t>Skills supply and demand in Europe. Medium-term forecast up to 2020. Luxembourg: Publications Office of the European Union, 2010.</w:t>
      </w:r>
    </w:p>
    <w:p w:rsidR="00E15182" w:rsidRDefault="00E15182">
      <w:pPr>
        <w:spacing w:after="0"/>
        <w:jc w:val="both"/>
        <w:rPr>
          <w:rFonts w:ascii="Times New Roman" w:hAnsi="Times New Roman" w:cs="Times New Roman"/>
          <w:sz w:val="24"/>
          <w:szCs w:val="24"/>
        </w:rPr>
      </w:pPr>
    </w:p>
    <w:p w:rsidR="002B6839" w:rsidRDefault="002B6839" w:rsidP="002B6839">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Future skill supply in Europe. Medium-term forecast up to 2020. Synthesis report. Luxembourg: Publications Office of the European Union, 2010.</w:t>
      </w:r>
    </w:p>
    <w:p w:rsidR="002B6839" w:rsidRPr="002B6839" w:rsidRDefault="002B6839" w:rsidP="002B6839">
      <w:pPr>
        <w:pStyle w:val="Odstavecseseznamem"/>
        <w:rPr>
          <w:rFonts w:ascii="Times New Roman" w:hAnsi="Times New Roman" w:cs="Times New Roman"/>
          <w:sz w:val="24"/>
          <w:szCs w:val="24"/>
        </w:rPr>
      </w:pPr>
    </w:p>
    <w:p w:rsidR="00E15182" w:rsidRPr="002B6839" w:rsidRDefault="00E15182" w:rsidP="002B6839">
      <w:pPr>
        <w:pStyle w:val="Odstavecseseznamem"/>
        <w:numPr>
          <w:ilvl w:val="0"/>
          <w:numId w:val="6"/>
        </w:numPr>
        <w:spacing w:after="0"/>
        <w:jc w:val="both"/>
        <w:rPr>
          <w:rFonts w:ascii="Times New Roman" w:hAnsi="Times New Roman" w:cs="Times New Roman"/>
          <w:sz w:val="24"/>
          <w:szCs w:val="24"/>
        </w:rPr>
      </w:pPr>
      <w:r w:rsidRPr="002B6839">
        <w:rPr>
          <w:rFonts w:ascii="Times New Roman" w:hAnsi="Times New Roman" w:cs="Times New Roman"/>
          <w:sz w:val="24"/>
          <w:szCs w:val="24"/>
        </w:rPr>
        <w:t>Modernising vocational education and training. Fourth report on vocational education and training research in Europe: synthesis report. Cedefop Reference series. Luxembourg: Publications Office of the European Union, 2009.</w:t>
      </w:r>
    </w:p>
    <w:p w:rsidR="00E15182" w:rsidRDefault="00E15182">
      <w:pPr>
        <w:spacing w:after="0"/>
        <w:jc w:val="both"/>
        <w:rPr>
          <w:rFonts w:ascii="Times New Roman" w:hAnsi="Times New Roman" w:cs="Times New Roman"/>
          <w:sz w:val="24"/>
          <w:szCs w:val="24"/>
        </w:rPr>
      </w:pPr>
    </w:p>
    <w:p w:rsidR="00E15182" w:rsidRPr="002B6839" w:rsidRDefault="00E15182" w:rsidP="002B6839">
      <w:pPr>
        <w:pStyle w:val="Odstavecseseznamem"/>
        <w:numPr>
          <w:ilvl w:val="0"/>
          <w:numId w:val="6"/>
        </w:numPr>
        <w:spacing w:after="0"/>
        <w:jc w:val="both"/>
        <w:rPr>
          <w:rFonts w:ascii="Times New Roman" w:hAnsi="Times New Roman" w:cs="Times New Roman"/>
          <w:sz w:val="24"/>
          <w:szCs w:val="24"/>
        </w:rPr>
      </w:pPr>
      <w:r w:rsidRPr="002B6839">
        <w:rPr>
          <w:rFonts w:ascii="Times New Roman" w:hAnsi="Times New Roman" w:cs="Times New Roman"/>
          <w:sz w:val="24"/>
          <w:szCs w:val="24"/>
        </w:rPr>
        <w:t xml:space="preserve">Czesaná V., Matoušková Z., Havlíčková V., Braňka J., Lapáček M., Žáčková H. Salavová M.: Předvídání kvalifikačních potřeb trhu práce. Praha: Linde nakladatelství 2009. </w:t>
      </w:r>
    </w:p>
    <w:p w:rsidR="008E36FC" w:rsidRDefault="008E36FC">
      <w:pPr>
        <w:spacing w:after="0"/>
        <w:jc w:val="both"/>
        <w:rPr>
          <w:rFonts w:ascii="Times New Roman" w:hAnsi="Times New Roman" w:cs="Times New Roman"/>
          <w:sz w:val="24"/>
          <w:szCs w:val="24"/>
        </w:rPr>
      </w:pPr>
    </w:p>
    <w:p w:rsidR="008E36FC" w:rsidRPr="002B6839" w:rsidRDefault="008E36FC" w:rsidP="002B6839">
      <w:pPr>
        <w:pStyle w:val="Odstavecseseznamem"/>
        <w:numPr>
          <w:ilvl w:val="0"/>
          <w:numId w:val="6"/>
        </w:numPr>
        <w:spacing w:after="0"/>
        <w:jc w:val="both"/>
        <w:rPr>
          <w:rFonts w:ascii="Times New Roman" w:hAnsi="Times New Roman" w:cs="Times New Roman"/>
          <w:sz w:val="24"/>
          <w:szCs w:val="24"/>
        </w:rPr>
      </w:pPr>
      <w:r w:rsidRPr="002B6839">
        <w:rPr>
          <w:rFonts w:ascii="Times New Roman" w:hAnsi="Times New Roman" w:cs="Times New Roman"/>
          <w:sz w:val="24"/>
          <w:szCs w:val="24"/>
        </w:rPr>
        <w:t>Kol.: Konkurenční schopnost České republiky. Vývoj hlavních ukazatelů. Praha: Linde Praha, 2010.</w:t>
      </w:r>
    </w:p>
    <w:p w:rsidR="00E15182" w:rsidRDefault="00E15182">
      <w:pPr>
        <w:spacing w:after="0"/>
        <w:jc w:val="both"/>
        <w:rPr>
          <w:rFonts w:ascii="Times New Roman" w:hAnsi="Times New Roman" w:cs="Times New Roman"/>
          <w:sz w:val="24"/>
          <w:szCs w:val="24"/>
        </w:rPr>
      </w:pPr>
    </w:p>
    <w:p w:rsidR="006D14F6" w:rsidRPr="002B6839" w:rsidRDefault="006D14F6" w:rsidP="002B6839">
      <w:pPr>
        <w:pStyle w:val="Odstavecseseznamem"/>
        <w:numPr>
          <w:ilvl w:val="0"/>
          <w:numId w:val="6"/>
        </w:numPr>
        <w:spacing w:after="0"/>
        <w:jc w:val="both"/>
        <w:rPr>
          <w:rFonts w:ascii="Times New Roman" w:hAnsi="Times New Roman" w:cs="Times New Roman"/>
          <w:sz w:val="24"/>
          <w:szCs w:val="24"/>
        </w:rPr>
      </w:pPr>
      <w:r w:rsidRPr="002B6839">
        <w:rPr>
          <w:rFonts w:ascii="Times New Roman" w:hAnsi="Times New Roman" w:cs="Times New Roman"/>
          <w:sz w:val="24"/>
          <w:szCs w:val="24"/>
        </w:rPr>
        <w:t>Doležalová G., Vojtěch J.: Analýza profesní struktury pracovních sil a struktury absolventů z pohledu sféry vzdělávání – 2010. Praha, NÚOV 2011.</w:t>
      </w:r>
    </w:p>
    <w:p w:rsidR="006D14F6" w:rsidRDefault="006D14F6">
      <w:pPr>
        <w:spacing w:after="0"/>
        <w:jc w:val="both"/>
        <w:rPr>
          <w:rFonts w:ascii="Times New Roman" w:hAnsi="Times New Roman" w:cs="Times New Roman"/>
          <w:sz w:val="24"/>
          <w:szCs w:val="24"/>
        </w:rPr>
      </w:pPr>
    </w:p>
    <w:p w:rsidR="006D14F6" w:rsidRPr="002B6839" w:rsidRDefault="006D14F6" w:rsidP="002B6839">
      <w:pPr>
        <w:pStyle w:val="Odstavecseseznamem"/>
        <w:numPr>
          <w:ilvl w:val="0"/>
          <w:numId w:val="6"/>
        </w:numPr>
        <w:spacing w:after="0"/>
        <w:jc w:val="both"/>
        <w:rPr>
          <w:rFonts w:ascii="Times New Roman" w:hAnsi="Times New Roman" w:cs="Times New Roman"/>
          <w:sz w:val="24"/>
          <w:szCs w:val="24"/>
        </w:rPr>
      </w:pPr>
      <w:r w:rsidRPr="002B6839">
        <w:rPr>
          <w:rFonts w:ascii="Times New Roman" w:hAnsi="Times New Roman" w:cs="Times New Roman"/>
          <w:sz w:val="24"/>
          <w:szCs w:val="24"/>
        </w:rPr>
        <w:t>Vojtěch J., Chamoutová D.: Vývoj vzdělanostní a oborové struktury žáků a studentů ve středním a vyšším odborném vzdělávání v ČR a v krajích ČR a postavení mladých lidí na trhu práce ve srovnání se stavem v Evropské unii. Praha, NÚOV 2011.</w:t>
      </w:r>
    </w:p>
    <w:p w:rsidR="006D14F6" w:rsidRDefault="006D14F6">
      <w:pPr>
        <w:spacing w:after="0"/>
        <w:jc w:val="both"/>
        <w:rPr>
          <w:rFonts w:ascii="Times New Roman" w:hAnsi="Times New Roman" w:cs="Times New Roman"/>
          <w:sz w:val="24"/>
          <w:szCs w:val="24"/>
        </w:rPr>
      </w:pPr>
    </w:p>
    <w:p w:rsidR="006D14F6" w:rsidRPr="002B6839" w:rsidRDefault="006D14F6" w:rsidP="002B6839">
      <w:pPr>
        <w:pStyle w:val="Odstavecseseznamem"/>
        <w:numPr>
          <w:ilvl w:val="0"/>
          <w:numId w:val="6"/>
        </w:numPr>
        <w:spacing w:after="0"/>
        <w:jc w:val="both"/>
        <w:rPr>
          <w:rFonts w:ascii="Times New Roman" w:hAnsi="Times New Roman" w:cs="Times New Roman"/>
          <w:sz w:val="24"/>
          <w:szCs w:val="24"/>
        </w:rPr>
      </w:pPr>
      <w:r w:rsidRPr="002B6839">
        <w:rPr>
          <w:rFonts w:ascii="Times New Roman" w:hAnsi="Times New Roman" w:cs="Times New Roman"/>
          <w:sz w:val="24"/>
          <w:szCs w:val="24"/>
        </w:rPr>
        <w:t>Doležalová G., Vojtěch J.: Shoda dosaženého vzdělání a vykonávaného zaměstnání – 2009. Praha, NÚOV 2011.</w:t>
      </w:r>
    </w:p>
    <w:p w:rsidR="006D14F6" w:rsidRDefault="006D14F6">
      <w:pPr>
        <w:spacing w:after="0"/>
        <w:jc w:val="both"/>
        <w:rPr>
          <w:rFonts w:ascii="Times New Roman" w:hAnsi="Times New Roman" w:cs="Times New Roman"/>
          <w:sz w:val="24"/>
          <w:szCs w:val="24"/>
        </w:rPr>
      </w:pPr>
    </w:p>
    <w:p w:rsidR="006D14F6" w:rsidRPr="002B6839" w:rsidRDefault="006D14F6" w:rsidP="002B6839">
      <w:pPr>
        <w:pStyle w:val="Odstavecseseznamem"/>
        <w:numPr>
          <w:ilvl w:val="0"/>
          <w:numId w:val="6"/>
        </w:numPr>
        <w:spacing w:after="0"/>
        <w:jc w:val="both"/>
        <w:rPr>
          <w:rFonts w:ascii="Times New Roman" w:hAnsi="Times New Roman" w:cs="Times New Roman"/>
          <w:sz w:val="24"/>
          <w:szCs w:val="24"/>
        </w:rPr>
      </w:pPr>
      <w:r w:rsidRPr="002B6839">
        <w:rPr>
          <w:rFonts w:ascii="Times New Roman" w:hAnsi="Times New Roman" w:cs="Times New Roman"/>
          <w:sz w:val="24"/>
          <w:szCs w:val="24"/>
        </w:rPr>
        <w:t>Burdová J., Chamoutová D.: Nezaměstnanost absolventů škol se středním a vyšším odborným vzděláním – 2011. Praha, NÚOV 2011.</w:t>
      </w:r>
    </w:p>
    <w:p w:rsidR="006D14F6" w:rsidRDefault="006D14F6">
      <w:pPr>
        <w:spacing w:after="0"/>
        <w:jc w:val="both"/>
        <w:rPr>
          <w:rFonts w:ascii="Times New Roman" w:hAnsi="Times New Roman" w:cs="Times New Roman"/>
          <w:sz w:val="24"/>
          <w:szCs w:val="24"/>
        </w:rPr>
      </w:pPr>
    </w:p>
    <w:p w:rsidR="006D14F6" w:rsidRPr="002B6839" w:rsidRDefault="006D14F6" w:rsidP="002B6839">
      <w:pPr>
        <w:pStyle w:val="Odstavecseseznamem"/>
        <w:numPr>
          <w:ilvl w:val="0"/>
          <w:numId w:val="6"/>
        </w:numPr>
        <w:spacing w:after="0"/>
        <w:jc w:val="both"/>
        <w:rPr>
          <w:rFonts w:ascii="Times New Roman" w:hAnsi="Times New Roman" w:cs="Times New Roman"/>
          <w:sz w:val="24"/>
          <w:szCs w:val="24"/>
        </w:rPr>
      </w:pPr>
      <w:r w:rsidRPr="002B6839">
        <w:rPr>
          <w:rFonts w:ascii="Times New Roman" w:hAnsi="Times New Roman" w:cs="Times New Roman"/>
          <w:sz w:val="24"/>
          <w:szCs w:val="24"/>
        </w:rPr>
        <w:t>Šťastnová P.: Analýza inzertní nabídky zaměstnání v denním tisku a na internetu – 2010. Praha, NÚOV 2011.</w:t>
      </w:r>
    </w:p>
    <w:sectPr w:rsidR="006D14F6" w:rsidRPr="002B6839" w:rsidSect="007906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6D" w:rsidRDefault="000C3C6D" w:rsidP="00963836">
      <w:pPr>
        <w:spacing w:after="0" w:line="240" w:lineRule="auto"/>
      </w:pPr>
      <w:r>
        <w:separator/>
      </w:r>
    </w:p>
  </w:endnote>
  <w:endnote w:type="continuationSeparator" w:id="0">
    <w:p w:rsidR="000C3C6D" w:rsidRDefault="000C3C6D" w:rsidP="0096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6D" w:rsidRDefault="000C3C6D" w:rsidP="00963836">
      <w:pPr>
        <w:spacing w:after="0" w:line="240" w:lineRule="auto"/>
      </w:pPr>
      <w:r>
        <w:separator/>
      </w:r>
    </w:p>
  </w:footnote>
  <w:footnote w:type="continuationSeparator" w:id="0">
    <w:p w:rsidR="000C3C6D" w:rsidRDefault="000C3C6D" w:rsidP="00963836">
      <w:pPr>
        <w:spacing w:after="0" w:line="240" w:lineRule="auto"/>
      </w:pPr>
      <w:r>
        <w:continuationSeparator/>
      </w:r>
    </w:p>
  </w:footnote>
  <w:footnote w:id="1">
    <w:p w:rsidR="00397F29" w:rsidRDefault="00397F29">
      <w:pPr>
        <w:pStyle w:val="Textpoznpodarou"/>
      </w:pPr>
      <w:r>
        <w:rPr>
          <w:rStyle w:val="Znakapoznpodarou"/>
        </w:rPr>
        <w:footnoteRef/>
      </w:r>
      <w:r>
        <w:t xml:space="preserve"> </w:t>
      </w:r>
      <w:r w:rsidRPr="001101B4">
        <w:rPr>
          <w:rFonts w:ascii="Times New Roman" w:hAnsi="Times New Roman" w:cs="Times New Roman"/>
        </w:rPr>
        <w:t>Především realitní činnosti, výzkum a vývoj, účetní a poradenské služby, architektonické a reklamní činnosti.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2C9"/>
    <w:multiLevelType w:val="hybridMultilevel"/>
    <w:tmpl w:val="6890BA64"/>
    <w:lvl w:ilvl="0" w:tplc="A2DAF02C">
      <w:start w:val="2"/>
      <w:numFmt w:val="bullet"/>
      <w:lvlText w:val="-"/>
      <w:lvlJc w:val="left"/>
      <w:pPr>
        <w:ind w:left="720" w:hanging="360"/>
      </w:pPr>
      <w:rPr>
        <w:rFonts w:ascii="Times New Roman" w:eastAsiaTheme="minorHAnsi" w:hAnsi="Times New Roman" w:cs="Times New Roman"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B96ECB"/>
    <w:multiLevelType w:val="hybridMultilevel"/>
    <w:tmpl w:val="9C4219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8A2458"/>
    <w:multiLevelType w:val="hybridMultilevel"/>
    <w:tmpl w:val="B1023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82F43DD"/>
    <w:multiLevelType w:val="hybridMultilevel"/>
    <w:tmpl w:val="FC9EC8E2"/>
    <w:lvl w:ilvl="0" w:tplc="F8DCACAE">
      <w:start w:val="2"/>
      <w:numFmt w:val="bullet"/>
      <w:lvlText w:val="-"/>
      <w:lvlJc w:val="left"/>
      <w:pPr>
        <w:ind w:left="720" w:hanging="360"/>
      </w:pPr>
      <w:rPr>
        <w:rFonts w:ascii="Times New Roman" w:eastAsiaTheme="minorHAnsi" w:hAnsi="Times New Roman" w:cs="Times New Roman"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48E760C"/>
    <w:multiLevelType w:val="hybridMultilevel"/>
    <w:tmpl w:val="9A46F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4064CB0"/>
    <w:multiLevelType w:val="hybridMultilevel"/>
    <w:tmpl w:val="8D5A29C0"/>
    <w:lvl w:ilvl="0" w:tplc="F9EEBEBA">
      <w:start w:val="2"/>
      <w:numFmt w:val="bullet"/>
      <w:lvlText w:val="-"/>
      <w:lvlJc w:val="left"/>
      <w:pPr>
        <w:ind w:left="720" w:hanging="360"/>
      </w:pPr>
      <w:rPr>
        <w:rFonts w:ascii="Times New Roman" w:eastAsiaTheme="minorHAnsi" w:hAnsi="Times New Roman" w:cs="Times New Roman"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7F"/>
    <w:rsid w:val="00005839"/>
    <w:rsid w:val="0004151D"/>
    <w:rsid w:val="0006123A"/>
    <w:rsid w:val="00095D68"/>
    <w:rsid w:val="000C3C6D"/>
    <w:rsid w:val="000C7F09"/>
    <w:rsid w:val="001101B4"/>
    <w:rsid w:val="001369EF"/>
    <w:rsid w:val="0014176E"/>
    <w:rsid w:val="00183036"/>
    <w:rsid w:val="001C7FBF"/>
    <w:rsid w:val="002332BF"/>
    <w:rsid w:val="002818C5"/>
    <w:rsid w:val="00282BAF"/>
    <w:rsid w:val="002B6839"/>
    <w:rsid w:val="002C0270"/>
    <w:rsid w:val="002C11DD"/>
    <w:rsid w:val="002C1930"/>
    <w:rsid w:val="003268F4"/>
    <w:rsid w:val="00353218"/>
    <w:rsid w:val="0035334F"/>
    <w:rsid w:val="00354F42"/>
    <w:rsid w:val="003567B4"/>
    <w:rsid w:val="003834AB"/>
    <w:rsid w:val="00397F29"/>
    <w:rsid w:val="003C7894"/>
    <w:rsid w:val="003E24FE"/>
    <w:rsid w:val="003F14A2"/>
    <w:rsid w:val="004448B6"/>
    <w:rsid w:val="005039E3"/>
    <w:rsid w:val="005D3D9D"/>
    <w:rsid w:val="0061507D"/>
    <w:rsid w:val="00616D62"/>
    <w:rsid w:val="00635A34"/>
    <w:rsid w:val="006A6AAA"/>
    <w:rsid w:val="006D14F6"/>
    <w:rsid w:val="006E539D"/>
    <w:rsid w:val="006F104D"/>
    <w:rsid w:val="00790606"/>
    <w:rsid w:val="00790BE3"/>
    <w:rsid w:val="007D3883"/>
    <w:rsid w:val="00862676"/>
    <w:rsid w:val="00864D7F"/>
    <w:rsid w:val="008825C7"/>
    <w:rsid w:val="008D4195"/>
    <w:rsid w:val="008E36FC"/>
    <w:rsid w:val="008E6403"/>
    <w:rsid w:val="00906E1B"/>
    <w:rsid w:val="00920B95"/>
    <w:rsid w:val="0095707E"/>
    <w:rsid w:val="00963836"/>
    <w:rsid w:val="0096523C"/>
    <w:rsid w:val="009A32DC"/>
    <w:rsid w:val="009E41A9"/>
    <w:rsid w:val="00A463AA"/>
    <w:rsid w:val="00A625D5"/>
    <w:rsid w:val="00A72084"/>
    <w:rsid w:val="00AB1F87"/>
    <w:rsid w:val="00AD7E63"/>
    <w:rsid w:val="00B22725"/>
    <w:rsid w:val="00B44D04"/>
    <w:rsid w:val="00BC074B"/>
    <w:rsid w:val="00C01A03"/>
    <w:rsid w:val="00C160D2"/>
    <w:rsid w:val="00C259B7"/>
    <w:rsid w:val="00C43A80"/>
    <w:rsid w:val="00C5740E"/>
    <w:rsid w:val="00D50B56"/>
    <w:rsid w:val="00D97B40"/>
    <w:rsid w:val="00DD636F"/>
    <w:rsid w:val="00E13B7F"/>
    <w:rsid w:val="00E15182"/>
    <w:rsid w:val="00E273C8"/>
    <w:rsid w:val="00E47C34"/>
    <w:rsid w:val="00EB18BE"/>
    <w:rsid w:val="00EE4221"/>
    <w:rsid w:val="00F31B5F"/>
    <w:rsid w:val="00F80DAD"/>
    <w:rsid w:val="00F81F41"/>
    <w:rsid w:val="00FC6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4D7F"/>
    <w:pPr>
      <w:ind w:left="720"/>
      <w:contextualSpacing/>
    </w:pPr>
  </w:style>
  <w:style w:type="table" w:styleId="Mkatabulky">
    <w:name w:val="Table Grid"/>
    <w:basedOn w:val="Normlntabulka"/>
    <w:uiPriority w:val="59"/>
    <w:rsid w:val="00906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FC68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68BC"/>
    <w:rPr>
      <w:rFonts w:ascii="Tahoma" w:hAnsi="Tahoma" w:cs="Tahoma"/>
      <w:sz w:val="16"/>
      <w:szCs w:val="16"/>
    </w:rPr>
  </w:style>
  <w:style w:type="paragraph" w:styleId="Textpoznpodarou">
    <w:name w:val="footnote text"/>
    <w:basedOn w:val="Normln"/>
    <w:link w:val="TextpoznpodarouChar"/>
    <w:uiPriority w:val="99"/>
    <w:semiHidden/>
    <w:unhideWhenUsed/>
    <w:rsid w:val="0096383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63836"/>
    <w:rPr>
      <w:sz w:val="20"/>
      <w:szCs w:val="20"/>
    </w:rPr>
  </w:style>
  <w:style w:type="character" w:styleId="Znakapoznpodarou">
    <w:name w:val="footnote reference"/>
    <w:basedOn w:val="Standardnpsmoodstavce"/>
    <w:uiPriority w:val="99"/>
    <w:semiHidden/>
    <w:unhideWhenUsed/>
    <w:rsid w:val="00963836"/>
    <w:rPr>
      <w:vertAlign w:val="superscript"/>
    </w:rPr>
  </w:style>
  <w:style w:type="paragraph" w:styleId="Zhlav">
    <w:name w:val="header"/>
    <w:basedOn w:val="Normln"/>
    <w:link w:val="ZhlavChar"/>
    <w:uiPriority w:val="99"/>
    <w:semiHidden/>
    <w:unhideWhenUsed/>
    <w:rsid w:val="0035334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5334F"/>
  </w:style>
  <w:style w:type="paragraph" w:styleId="Zpat">
    <w:name w:val="footer"/>
    <w:basedOn w:val="Normln"/>
    <w:link w:val="ZpatChar"/>
    <w:uiPriority w:val="99"/>
    <w:semiHidden/>
    <w:unhideWhenUsed/>
    <w:rsid w:val="0035334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53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4D7F"/>
    <w:pPr>
      <w:ind w:left="720"/>
      <w:contextualSpacing/>
    </w:pPr>
  </w:style>
  <w:style w:type="table" w:styleId="Mkatabulky">
    <w:name w:val="Table Grid"/>
    <w:basedOn w:val="Normlntabulka"/>
    <w:uiPriority w:val="59"/>
    <w:rsid w:val="00906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FC68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68BC"/>
    <w:rPr>
      <w:rFonts w:ascii="Tahoma" w:hAnsi="Tahoma" w:cs="Tahoma"/>
      <w:sz w:val="16"/>
      <w:szCs w:val="16"/>
    </w:rPr>
  </w:style>
  <w:style w:type="paragraph" w:styleId="Textpoznpodarou">
    <w:name w:val="footnote text"/>
    <w:basedOn w:val="Normln"/>
    <w:link w:val="TextpoznpodarouChar"/>
    <w:uiPriority w:val="99"/>
    <w:semiHidden/>
    <w:unhideWhenUsed/>
    <w:rsid w:val="0096383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63836"/>
    <w:rPr>
      <w:sz w:val="20"/>
      <w:szCs w:val="20"/>
    </w:rPr>
  </w:style>
  <w:style w:type="character" w:styleId="Znakapoznpodarou">
    <w:name w:val="footnote reference"/>
    <w:basedOn w:val="Standardnpsmoodstavce"/>
    <w:uiPriority w:val="99"/>
    <w:semiHidden/>
    <w:unhideWhenUsed/>
    <w:rsid w:val="00963836"/>
    <w:rPr>
      <w:vertAlign w:val="superscript"/>
    </w:rPr>
  </w:style>
  <w:style w:type="paragraph" w:styleId="Zhlav">
    <w:name w:val="header"/>
    <w:basedOn w:val="Normln"/>
    <w:link w:val="ZhlavChar"/>
    <w:uiPriority w:val="99"/>
    <w:semiHidden/>
    <w:unhideWhenUsed/>
    <w:rsid w:val="0035334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5334F"/>
  </w:style>
  <w:style w:type="paragraph" w:styleId="Zpat">
    <w:name w:val="footer"/>
    <w:basedOn w:val="Normln"/>
    <w:link w:val="ZpatChar"/>
    <w:uiPriority w:val="99"/>
    <w:semiHidden/>
    <w:unhideWhenUsed/>
    <w:rsid w:val="0035334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5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6604">
      <w:bodyDiv w:val="1"/>
      <w:marLeft w:val="0"/>
      <w:marRight w:val="0"/>
      <w:marTop w:val="0"/>
      <w:marBottom w:val="0"/>
      <w:divBdr>
        <w:top w:val="none" w:sz="0" w:space="0" w:color="auto"/>
        <w:left w:val="none" w:sz="0" w:space="0" w:color="auto"/>
        <w:bottom w:val="none" w:sz="0" w:space="0" w:color="auto"/>
        <w:right w:val="none" w:sz="0" w:space="0" w:color="auto"/>
      </w:divBdr>
    </w:div>
    <w:div w:id="537934555">
      <w:bodyDiv w:val="1"/>
      <w:marLeft w:val="0"/>
      <w:marRight w:val="0"/>
      <w:marTop w:val="0"/>
      <w:marBottom w:val="0"/>
      <w:divBdr>
        <w:top w:val="none" w:sz="0" w:space="0" w:color="auto"/>
        <w:left w:val="none" w:sz="0" w:space="0" w:color="auto"/>
        <w:bottom w:val="none" w:sz="0" w:space="0" w:color="auto"/>
        <w:right w:val="none" w:sz="0" w:space="0" w:color="auto"/>
      </w:divBdr>
    </w:div>
    <w:div w:id="681398200">
      <w:bodyDiv w:val="1"/>
      <w:marLeft w:val="0"/>
      <w:marRight w:val="0"/>
      <w:marTop w:val="0"/>
      <w:marBottom w:val="0"/>
      <w:divBdr>
        <w:top w:val="none" w:sz="0" w:space="0" w:color="auto"/>
        <w:left w:val="none" w:sz="0" w:space="0" w:color="auto"/>
        <w:bottom w:val="none" w:sz="0" w:space="0" w:color="auto"/>
        <w:right w:val="none" w:sz="0" w:space="0" w:color="auto"/>
      </w:divBdr>
    </w:div>
    <w:div w:id="704909326">
      <w:bodyDiv w:val="1"/>
      <w:marLeft w:val="0"/>
      <w:marRight w:val="0"/>
      <w:marTop w:val="0"/>
      <w:marBottom w:val="0"/>
      <w:divBdr>
        <w:top w:val="none" w:sz="0" w:space="0" w:color="auto"/>
        <w:left w:val="none" w:sz="0" w:space="0" w:color="auto"/>
        <w:bottom w:val="none" w:sz="0" w:space="0" w:color="auto"/>
        <w:right w:val="none" w:sz="0" w:space="0" w:color="auto"/>
      </w:divBdr>
    </w:div>
    <w:div w:id="8015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F13DCE-6CEC-49B6-8051-CAA3D127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4652</Words>
  <Characters>27447</Characters>
  <Application>Microsoft Office Word</Application>
  <DocSecurity>4</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32035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Coufalik</dc:creator>
  <cp:lastModifiedBy>Šnajdrová Lucie</cp:lastModifiedBy>
  <cp:revision>2</cp:revision>
  <dcterms:created xsi:type="dcterms:W3CDTF">2012-01-26T09:46:00Z</dcterms:created>
  <dcterms:modified xsi:type="dcterms:W3CDTF">2012-01-26T09:46:00Z</dcterms:modified>
</cp:coreProperties>
</file>