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263" w:rsidRDefault="00860263" w:rsidP="004107E2">
      <w:pPr>
        <w:pStyle w:val="Nadpis1"/>
        <w:spacing w:before="0" w:line="240" w:lineRule="auto"/>
        <w:rPr>
          <w:b/>
          <w:strike/>
        </w:rPr>
      </w:pPr>
      <w:r>
        <w:rPr>
          <w:b/>
        </w:rPr>
        <w:t>ZÁVĚREČNÉ ZKOUŠKY PRO ŽÁKY S</w:t>
      </w:r>
      <w:r w:rsidR="00F87069">
        <w:rPr>
          <w:b/>
        </w:rPr>
        <w:t xml:space="preserve"> </w:t>
      </w:r>
      <w:r>
        <w:rPr>
          <w:b/>
        </w:rPr>
        <w:t xml:space="preserve">PŘIZNANÝMI PODPŮRNÝMI OPATŘENÍMI </w:t>
      </w:r>
      <w:r w:rsidR="005F23A9">
        <w:rPr>
          <w:b/>
        </w:rPr>
        <w:t>(dříve žáci se SVP)</w:t>
      </w:r>
    </w:p>
    <w:p w:rsidR="00626AE8" w:rsidRDefault="00626AE8" w:rsidP="004107E2">
      <w:pPr>
        <w:spacing w:after="0" w:line="240" w:lineRule="auto"/>
      </w:pPr>
    </w:p>
    <w:p w:rsidR="00626AE8" w:rsidRDefault="00626AE8" w:rsidP="004107E2">
      <w:pPr>
        <w:spacing w:after="0" w:line="240" w:lineRule="auto"/>
      </w:pPr>
      <w:r>
        <w:t>Ve školské legislativě došlo v oblasti vzdělávání žáků se speciálními vzdělávacími potřebami v nedávném období k významným změnám. Následující text Vám proto nabízí shrnutí aktuálních informací, které se v rámci péče o tyto žáky vztahují k závěrečné zkoušce v oborech středního vzdělání (kategorie H a kategorie E).</w:t>
      </w:r>
    </w:p>
    <w:p w:rsidR="00626AE8" w:rsidRDefault="00626AE8" w:rsidP="004107E2">
      <w:pPr>
        <w:pStyle w:val="Nadpis4"/>
        <w:spacing w:before="0" w:line="240" w:lineRule="auto"/>
        <w:rPr>
          <w:b/>
          <w:i w:val="0"/>
          <w:sz w:val="24"/>
          <w:szCs w:val="24"/>
        </w:rPr>
      </w:pPr>
    </w:p>
    <w:p w:rsidR="00860263" w:rsidRDefault="00626AE8" w:rsidP="004107E2">
      <w:pPr>
        <w:pStyle w:val="Nadpis2"/>
      </w:pPr>
      <w:r>
        <w:t>Nové vymezení žáků se speciálními vzdělávacími potřebami</w:t>
      </w:r>
    </w:p>
    <w:p w:rsidR="00626AE8" w:rsidRDefault="00626AE8" w:rsidP="004107E2">
      <w:r>
        <w:t xml:space="preserve">Od roku 2015 došlo k novému terminologickému vymezení žáků se SVP, které je zakotveno v následujících dokumentech školské legislativy: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D0B14" w:rsidTr="00ED0B14">
        <w:tc>
          <w:tcPr>
            <w:tcW w:w="9062" w:type="dxa"/>
          </w:tcPr>
          <w:p w:rsidR="00ED0B14" w:rsidRDefault="00ED0B14" w:rsidP="004107E2">
            <w:pPr>
              <w:spacing w:line="240" w:lineRule="auto"/>
              <w:ind w:left="720"/>
              <w:contextualSpacing/>
            </w:pPr>
          </w:p>
          <w:p w:rsidR="00EE2B85" w:rsidRPr="00582097" w:rsidRDefault="00EE2B85" w:rsidP="00EE2B85">
            <w:pPr>
              <w:pStyle w:val="Odstavecseseznamem"/>
              <w:numPr>
                <w:ilvl w:val="0"/>
                <w:numId w:val="8"/>
              </w:numPr>
              <w:spacing w:line="240" w:lineRule="auto"/>
            </w:pPr>
            <w:r>
              <w:t>N</w:t>
            </w:r>
            <w:r w:rsidRPr="00582097">
              <w:t>ovel</w:t>
            </w:r>
            <w:r>
              <w:t>a</w:t>
            </w:r>
            <w:r w:rsidRPr="00582097">
              <w:t xml:space="preserve"> š</w:t>
            </w:r>
            <w:r>
              <w:t xml:space="preserve">kolského zákona č. 82/2015 Sb. - </w:t>
            </w:r>
            <w:r>
              <w:rPr>
                <w:noProof/>
                <w:lang w:eastAsia="cs-CZ"/>
              </w:rPr>
              <w:drawing>
                <wp:inline distT="0" distB="0" distL="0" distR="0" wp14:anchorId="44118D77" wp14:editId="706CE046">
                  <wp:extent cx="152400" cy="152400"/>
                  <wp:effectExtent l="0" t="0" r="0" b="0"/>
                  <wp:docPr id="20" name="Obrázek 20" descr="Skolsky_zakon_se_zmenami_2015.pd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kolsky_zakon_se_zmenami_2015.pd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601FA"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  <w:hyperlink r:id="rId8" w:history="1">
              <w:r w:rsidRPr="00A169B9">
                <w:rPr>
                  <w:rStyle w:val="Hypertextovodkaz"/>
                  <w:rFonts w:cstheme="minorHAnsi"/>
                  <w:color w:val="00638E"/>
                  <w:bdr w:val="none" w:sz="0" w:space="0" w:color="auto" w:frame="1"/>
                </w:rPr>
                <w:t>Skolsky_zakon_se_zmenami_2015.pdf</w:t>
              </w:r>
            </w:hyperlink>
            <w:r w:rsidRPr="00A169B9">
              <w:rPr>
                <w:rFonts w:cstheme="minorHAnsi"/>
                <w:color w:val="000000"/>
              </w:rPr>
              <w:t> (</w:t>
            </w:r>
            <w:r w:rsidRPr="00A169B9">
              <w:rPr>
                <w:rFonts w:cstheme="minorHAnsi"/>
                <w:color w:val="000000"/>
                <w:bdr w:val="none" w:sz="0" w:space="0" w:color="auto" w:frame="1"/>
              </w:rPr>
              <w:t xml:space="preserve">887,35 </w:t>
            </w:r>
            <w:r w:rsidRPr="000601FA">
              <w:rPr>
                <w:rFonts w:ascii="Verdana" w:hAnsi="Verdana"/>
                <w:color w:val="000000"/>
                <w:sz w:val="18"/>
                <w:szCs w:val="18"/>
                <w:bdr w:val="none" w:sz="0" w:space="0" w:color="auto" w:frame="1"/>
              </w:rPr>
              <w:t>KB</w:t>
            </w:r>
            <w:r w:rsidRPr="000601FA">
              <w:rPr>
                <w:rFonts w:ascii="Verdana" w:hAnsi="Verdana"/>
                <w:color w:val="000000"/>
                <w:sz w:val="18"/>
                <w:szCs w:val="18"/>
              </w:rPr>
              <w:t>)</w:t>
            </w:r>
          </w:p>
          <w:p w:rsidR="00EE2B85" w:rsidRPr="0076323F" w:rsidRDefault="00EE2B85" w:rsidP="00EE2B85">
            <w:pPr>
              <w:pStyle w:val="Odstavecseseznamem"/>
              <w:numPr>
                <w:ilvl w:val="0"/>
                <w:numId w:val="8"/>
              </w:numPr>
              <w:spacing w:line="240" w:lineRule="auto"/>
              <w:rPr>
                <w:strike/>
              </w:rPr>
            </w:pPr>
            <w:r w:rsidRPr="0076323F">
              <w:rPr>
                <w:shd w:val="clear" w:color="auto" w:fill="FFFFFF"/>
              </w:rPr>
              <w:t xml:space="preserve">Vyhláška č. 27/2016 Sb., o vzdělávání žáků se speciálními vzdělávacími potřebami a žáků nadaných, </w:t>
            </w:r>
            <w:r w:rsidRPr="0076323F">
              <w:rPr>
                <w:rFonts w:ascii="Arial" w:hAnsi="Arial" w:cs="Arial"/>
                <w:bCs/>
                <w:color w:val="222222"/>
                <w:sz w:val="19"/>
                <w:szCs w:val="19"/>
                <w:shd w:val="clear" w:color="auto" w:fill="FFFFFF"/>
              </w:rPr>
              <w:t>v platném znění -</w:t>
            </w:r>
            <w:r w:rsidRPr="00BF2E16">
              <w:t xml:space="preserve"> </w:t>
            </w:r>
            <w:hyperlink r:id="rId9" w:history="1">
              <w:r w:rsidRPr="0076323F">
                <w:rPr>
                  <w:rStyle w:val="Hypertextovodkaz"/>
                  <w:rFonts w:ascii="Arial" w:hAnsi="Arial" w:cs="Arial"/>
                  <w:bCs/>
                  <w:sz w:val="19"/>
                  <w:szCs w:val="19"/>
                  <w:shd w:val="clear" w:color="auto" w:fill="FFFFFF"/>
                </w:rPr>
                <w:t>http://www.msmt.cz/dokumenty-3/vyhlaska-c-27-2016-sb-o-vzdelavani-zaku-se-specialnimi-2</w:t>
              </w:r>
            </w:hyperlink>
          </w:p>
          <w:p w:rsidR="00EE2B85" w:rsidRPr="0076323F" w:rsidRDefault="00EE2B85" w:rsidP="00EE2B85">
            <w:pPr>
              <w:pStyle w:val="Odstavecseseznamem"/>
              <w:numPr>
                <w:ilvl w:val="0"/>
                <w:numId w:val="8"/>
              </w:numPr>
              <w:spacing w:line="240" w:lineRule="auto"/>
              <w:rPr>
                <w:strike/>
              </w:rPr>
            </w:pPr>
            <w:r>
              <w:t>V</w:t>
            </w:r>
            <w:r w:rsidRPr="00582097">
              <w:t>yhlášk</w:t>
            </w:r>
            <w:r>
              <w:t>a</w:t>
            </w:r>
            <w:r w:rsidRPr="00582097">
              <w:t xml:space="preserve"> č. 197/2016 Sb. o poskytování poradenských služeb ve školách a ško</w:t>
            </w:r>
            <w:r>
              <w:t xml:space="preserve">lských poradenských zařízeních: </w:t>
            </w:r>
            <w:hyperlink r:id="rId10" w:history="1">
              <w:r w:rsidRPr="00982471">
                <w:rPr>
                  <w:rStyle w:val="Hypertextovodkaz"/>
                </w:rPr>
                <w:t>https://www.zakonyprolidi.cz/cs/2016-197</w:t>
              </w:r>
            </w:hyperlink>
          </w:p>
          <w:p w:rsidR="00ED0B14" w:rsidRDefault="00ED0B14" w:rsidP="00EE2B85">
            <w:pPr>
              <w:spacing w:line="240" w:lineRule="auto"/>
              <w:ind w:left="720"/>
              <w:contextualSpacing/>
            </w:pPr>
          </w:p>
        </w:tc>
      </w:tr>
    </w:tbl>
    <w:p w:rsidR="00860263" w:rsidRDefault="00860263" w:rsidP="004107E2">
      <w:pPr>
        <w:spacing w:after="0" w:line="240" w:lineRule="auto"/>
      </w:pPr>
    </w:p>
    <w:p w:rsidR="00860263" w:rsidRDefault="00ED0B14" w:rsidP="004107E2">
      <w:pPr>
        <w:spacing w:after="0" w:line="240" w:lineRule="auto"/>
      </w:pPr>
      <w:bookmarkStart w:id="0" w:name="_GoBack"/>
      <w:bookmarkEnd w:id="0"/>
      <w:r>
        <w:t>Pl</w:t>
      </w:r>
      <w:r w:rsidR="00D900DA">
        <w:t>atný školský</w:t>
      </w:r>
      <w:r w:rsidR="00860263">
        <w:t xml:space="preserve"> zákon (č. 82/2015 Sb.) v § 16 „Podpora vzdělávání dětí, žáků a studentů se speciálními vzdělávacími potřebami“ nově definuje osoby se SVP a zavádí termín „podpůrná opatření“ (citace): </w:t>
      </w:r>
    </w:p>
    <w:p w:rsidR="00860263" w:rsidRDefault="00860263" w:rsidP="004107E2">
      <w:pPr>
        <w:spacing w:after="0" w:line="240" w:lineRule="auto"/>
        <w:rPr>
          <w:i/>
        </w:rPr>
      </w:pPr>
      <w:r>
        <w:rPr>
          <w:i/>
        </w:rPr>
        <w:t>Dítětem, žákem a studentem se speciálními vzdělávacími potřebami se rozumí osoba, která</w:t>
      </w:r>
      <w:r>
        <w:rPr>
          <w:i/>
        </w:rPr>
        <w:br/>
        <w:t>k naplnění svých vzdělávacích možností nebo k uplatnění nebo užívání svých práv na rovnoprávném základě s ostatními potřebuje poskytnutí podpůrných opatření. Podpůrnými opatřeními se rozumí nezbytné úpravy ve vzdělávání a školských službách odpovídající zdravotnímu stavu, kulturnímu prostředí nebo jiným životním podmínkám dítěte, žáka nebo studenta….</w:t>
      </w:r>
    </w:p>
    <w:p w:rsidR="009507EF" w:rsidRDefault="00860263" w:rsidP="004107E2">
      <w:pPr>
        <w:spacing w:after="0" w:line="240" w:lineRule="auto"/>
      </w:pPr>
      <w:r>
        <w:t xml:space="preserve">Z uvedeného vymezení vyplývá, že podpůrná opatření se vztahují rovněž na vzdělávání cizinců, </w:t>
      </w:r>
      <w:r w:rsidRPr="00FC5DC5">
        <w:t xml:space="preserve">jestliže potřebují úpravy ve vzdělávání </w:t>
      </w:r>
      <w:r w:rsidR="00D900DA" w:rsidRPr="00FC5DC5">
        <w:t>vzhledem k</w:t>
      </w:r>
      <w:r w:rsidR="009507EF" w:rsidRPr="00FC5DC5">
        <w:t> tomu, že pocházejí z jiného kulturního prostředí a k nutnosti zvládnout český jazyk.</w:t>
      </w:r>
    </w:p>
    <w:p w:rsidR="00860263" w:rsidRDefault="00860263" w:rsidP="004107E2">
      <w:pPr>
        <w:spacing w:after="0" w:line="240" w:lineRule="auto"/>
      </w:pPr>
    </w:p>
    <w:p w:rsidR="00860263" w:rsidRDefault="00860263" w:rsidP="004107E2">
      <w:pPr>
        <w:spacing w:after="0" w:line="240" w:lineRule="auto"/>
      </w:pPr>
      <w:r>
        <w:t>Pro závěrečné zkoušky je směrodatný odstavec 2 § 16 uvádějící výčet a konkretizaci jednotlivých podpůrných opatření, zejména body „b“ a „c“ (citace):</w:t>
      </w:r>
    </w:p>
    <w:p w:rsidR="00860263" w:rsidRDefault="00860263" w:rsidP="004107E2">
      <w:pPr>
        <w:spacing w:after="0" w:line="240" w:lineRule="auto"/>
        <w:rPr>
          <w:b/>
          <w:i/>
        </w:rPr>
      </w:pPr>
      <w:r>
        <w:rPr>
          <w:b/>
          <w:i/>
        </w:rPr>
        <w:t xml:space="preserve">(2) Podpůrná opatření spočívají </w:t>
      </w:r>
    </w:p>
    <w:p w:rsidR="009507EF" w:rsidRDefault="009507EF" w:rsidP="009507EF">
      <w:pPr>
        <w:spacing w:after="0" w:line="240" w:lineRule="auto"/>
        <w:ind w:left="708"/>
        <w:rPr>
          <w:b/>
          <w:i/>
        </w:rPr>
      </w:pPr>
      <w:r>
        <w:rPr>
          <w:b/>
          <w:i/>
        </w:rPr>
        <w:t xml:space="preserve">b) v úpravě organizace, obsahu, hodnocení, forem a metod vzdělávání a školských služeb, včetně zabezpečení výuky předmětů speciálně pedagogické </w:t>
      </w:r>
      <w:r w:rsidRPr="00FC5DC5">
        <w:rPr>
          <w:b/>
          <w:i/>
        </w:rPr>
        <w:t>péče a případného</w:t>
      </w:r>
      <w:r>
        <w:rPr>
          <w:b/>
          <w:i/>
        </w:rPr>
        <w:t xml:space="preserve"> prodloužení délky středního nebo vyššího odborného vzdělávání až o dva roky,</w:t>
      </w:r>
    </w:p>
    <w:p w:rsidR="00860263" w:rsidRDefault="00860263" w:rsidP="004107E2">
      <w:pPr>
        <w:spacing w:after="0" w:line="240" w:lineRule="auto"/>
        <w:ind w:left="708"/>
        <w:rPr>
          <w:b/>
          <w:i/>
        </w:rPr>
      </w:pPr>
      <w:r>
        <w:rPr>
          <w:b/>
          <w:i/>
        </w:rPr>
        <w:t>c) v úpravě podmínek přijímání ke vzdělávání a ukončování vzdělávání…</w:t>
      </w:r>
    </w:p>
    <w:p w:rsidR="009507EF" w:rsidRDefault="009507EF" w:rsidP="004107E2">
      <w:pPr>
        <w:spacing w:after="0" w:line="240" w:lineRule="auto"/>
      </w:pPr>
    </w:p>
    <w:p w:rsidR="00860263" w:rsidRDefault="00860263" w:rsidP="004107E2">
      <w:pPr>
        <w:spacing w:after="0" w:line="240" w:lineRule="auto"/>
      </w:pPr>
      <w:r w:rsidRPr="00ED0B14">
        <w:t xml:space="preserve">Pokud jde o ukončování vzdělávání, je zcela nezbytné, aby škola žákovi zajistila podmínky, které se shodují s podmínkami přiznanými žákovi v rámci podpůrných opatření stanovených školským poradenským zařízením </w:t>
      </w:r>
      <w:r w:rsidR="009507EF">
        <w:t xml:space="preserve">(ŠPZ) a na které žák přivykl v </w:t>
      </w:r>
      <w:r w:rsidRPr="00ED0B14">
        <w:t>průběhu procesu vzdělávání.</w:t>
      </w:r>
    </w:p>
    <w:p w:rsidR="009507EF" w:rsidRPr="00ED0B14" w:rsidRDefault="009507EF" w:rsidP="004107E2">
      <w:pPr>
        <w:spacing w:after="0" w:line="240" w:lineRule="auto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D0B14" w:rsidTr="00ED0B14">
        <w:tc>
          <w:tcPr>
            <w:tcW w:w="9062" w:type="dxa"/>
          </w:tcPr>
          <w:p w:rsidR="00ED0B14" w:rsidRDefault="00C97E79" w:rsidP="00C97E79">
            <w:pPr>
              <w:spacing w:line="240" w:lineRule="auto"/>
            </w:pPr>
            <w:r>
              <w:t xml:space="preserve">Ve zkušební </w:t>
            </w:r>
            <w:r>
              <w:rPr>
                <w:b/>
              </w:rPr>
              <w:t xml:space="preserve">dokumentaci jednotného </w:t>
            </w:r>
            <w:r w:rsidRPr="00ED0B14">
              <w:rPr>
                <w:b/>
              </w:rPr>
              <w:t xml:space="preserve">zadání </w:t>
            </w:r>
            <w:r>
              <w:t>závěrečných zkoušek každého oboru vzdělání kategorie H i E naleznete odkaz na platné právní normy a základní možnosti uzpůsobení podmínek konání závěrečné zkoušky u žáků s přiznanými podpůrnými opatřeními, a to v</w:t>
            </w:r>
            <w:r w:rsidR="009507EF">
              <w:t> </w:t>
            </w:r>
            <w:r>
              <w:t>části</w:t>
            </w:r>
            <w:r w:rsidR="009507EF">
              <w:t xml:space="preserve"> </w:t>
            </w:r>
            <w:r>
              <w:t>„</w:t>
            </w:r>
            <w:r>
              <w:rPr>
                <w:b/>
              </w:rPr>
              <w:t>O</w:t>
            </w:r>
            <w:r w:rsidRPr="00ED0B14">
              <w:rPr>
                <w:b/>
              </w:rPr>
              <w:t>rganizace závěrečné zkoušky</w:t>
            </w:r>
            <w:r>
              <w:rPr>
                <w:b/>
              </w:rPr>
              <w:t>“</w:t>
            </w:r>
            <w:r w:rsidRPr="00ED0B14">
              <w:rPr>
                <w:b/>
              </w:rPr>
              <w:t>.</w:t>
            </w:r>
          </w:p>
        </w:tc>
      </w:tr>
    </w:tbl>
    <w:p w:rsidR="00860263" w:rsidRDefault="00860263" w:rsidP="004107E2">
      <w:pPr>
        <w:spacing w:after="0" w:line="240" w:lineRule="auto"/>
        <w:rPr>
          <w:b/>
        </w:rPr>
      </w:pPr>
    </w:p>
    <w:sectPr w:rsidR="008602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357E" w:rsidRDefault="00E4357E" w:rsidP="00860263">
      <w:pPr>
        <w:spacing w:after="0" w:line="240" w:lineRule="auto"/>
      </w:pPr>
      <w:r>
        <w:separator/>
      </w:r>
    </w:p>
  </w:endnote>
  <w:endnote w:type="continuationSeparator" w:id="0">
    <w:p w:rsidR="00E4357E" w:rsidRDefault="00E4357E" w:rsidP="00860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357E" w:rsidRDefault="00E4357E" w:rsidP="00860263">
      <w:pPr>
        <w:spacing w:after="0" w:line="240" w:lineRule="auto"/>
      </w:pPr>
      <w:r>
        <w:separator/>
      </w:r>
    </w:p>
  </w:footnote>
  <w:footnote w:type="continuationSeparator" w:id="0">
    <w:p w:rsidR="00E4357E" w:rsidRDefault="00E4357E" w:rsidP="008602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73BF0"/>
    <w:multiLevelType w:val="hybridMultilevel"/>
    <w:tmpl w:val="4FF041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E443F"/>
    <w:multiLevelType w:val="hybridMultilevel"/>
    <w:tmpl w:val="B9A692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D36566"/>
    <w:multiLevelType w:val="hybridMultilevel"/>
    <w:tmpl w:val="70D402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522867"/>
    <w:multiLevelType w:val="hybridMultilevel"/>
    <w:tmpl w:val="BF6C23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816BF2"/>
    <w:multiLevelType w:val="hybridMultilevel"/>
    <w:tmpl w:val="EF5058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AE34CC"/>
    <w:multiLevelType w:val="hybridMultilevel"/>
    <w:tmpl w:val="5D306E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6A5A2E"/>
    <w:multiLevelType w:val="hybridMultilevel"/>
    <w:tmpl w:val="B466552E"/>
    <w:lvl w:ilvl="0" w:tplc="EFCE61BE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9227A5"/>
    <w:multiLevelType w:val="hybridMultilevel"/>
    <w:tmpl w:val="99C49836"/>
    <w:lvl w:ilvl="0" w:tplc="F9D4059E">
      <w:start w:val="1"/>
      <w:numFmt w:val="decimal"/>
      <w:lvlText w:val="%1."/>
      <w:lvlJc w:val="left"/>
      <w:pPr>
        <w:ind w:left="786" w:hanging="360"/>
      </w:pPr>
      <w:rPr>
        <w:strike w:val="0"/>
        <w:dstrike w:val="0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>
      <w:start w:val="1"/>
      <w:numFmt w:val="lowerRoman"/>
      <w:lvlText w:val="%3."/>
      <w:lvlJc w:val="right"/>
      <w:pPr>
        <w:ind w:left="2226" w:hanging="180"/>
      </w:pPr>
    </w:lvl>
    <w:lvl w:ilvl="3" w:tplc="0405000F">
      <w:start w:val="1"/>
      <w:numFmt w:val="decimal"/>
      <w:lvlText w:val="%4."/>
      <w:lvlJc w:val="left"/>
      <w:pPr>
        <w:ind w:left="2946" w:hanging="360"/>
      </w:pPr>
    </w:lvl>
    <w:lvl w:ilvl="4" w:tplc="04050019">
      <w:start w:val="1"/>
      <w:numFmt w:val="lowerLetter"/>
      <w:lvlText w:val="%5."/>
      <w:lvlJc w:val="left"/>
      <w:pPr>
        <w:ind w:left="3666" w:hanging="360"/>
      </w:pPr>
    </w:lvl>
    <w:lvl w:ilvl="5" w:tplc="0405001B">
      <w:start w:val="1"/>
      <w:numFmt w:val="lowerRoman"/>
      <w:lvlText w:val="%6."/>
      <w:lvlJc w:val="right"/>
      <w:pPr>
        <w:ind w:left="4386" w:hanging="180"/>
      </w:pPr>
    </w:lvl>
    <w:lvl w:ilvl="6" w:tplc="0405000F">
      <w:start w:val="1"/>
      <w:numFmt w:val="decimal"/>
      <w:lvlText w:val="%7."/>
      <w:lvlJc w:val="left"/>
      <w:pPr>
        <w:ind w:left="5106" w:hanging="360"/>
      </w:pPr>
    </w:lvl>
    <w:lvl w:ilvl="7" w:tplc="04050019">
      <w:start w:val="1"/>
      <w:numFmt w:val="lowerLetter"/>
      <w:lvlText w:val="%8."/>
      <w:lvlJc w:val="left"/>
      <w:pPr>
        <w:ind w:left="5826" w:hanging="360"/>
      </w:pPr>
    </w:lvl>
    <w:lvl w:ilvl="8" w:tplc="0405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263"/>
    <w:rsid w:val="00241473"/>
    <w:rsid w:val="002A088C"/>
    <w:rsid w:val="002C5126"/>
    <w:rsid w:val="003153B8"/>
    <w:rsid w:val="004069B8"/>
    <w:rsid w:val="004107E2"/>
    <w:rsid w:val="00427B6A"/>
    <w:rsid w:val="004A7E6D"/>
    <w:rsid w:val="004E57F2"/>
    <w:rsid w:val="004F01D3"/>
    <w:rsid w:val="005B0B70"/>
    <w:rsid w:val="005F23A9"/>
    <w:rsid w:val="00626AE8"/>
    <w:rsid w:val="00700810"/>
    <w:rsid w:val="00705DBB"/>
    <w:rsid w:val="007829E6"/>
    <w:rsid w:val="00814D0E"/>
    <w:rsid w:val="00860263"/>
    <w:rsid w:val="008A11DE"/>
    <w:rsid w:val="008C21E9"/>
    <w:rsid w:val="009507EF"/>
    <w:rsid w:val="00A11AC1"/>
    <w:rsid w:val="00A31C0C"/>
    <w:rsid w:val="00BB0C52"/>
    <w:rsid w:val="00C573CB"/>
    <w:rsid w:val="00C97E79"/>
    <w:rsid w:val="00D63EA1"/>
    <w:rsid w:val="00D858E2"/>
    <w:rsid w:val="00D900DA"/>
    <w:rsid w:val="00E4357E"/>
    <w:rsid w:val="00ED0B14"/>
    <w:rsid w:val="00EE2B85"/>
    <w:rsid w:val="00F87069"/>
    <w:rsid w:val="00FC5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6F683B-E67D-4393-B49A-DF3840448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60263"/>
    <w:pPr>
      <w:spacing w:line="256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86026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6026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D858E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86026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6026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860263"/>
    <w:rPr>
      <w:rFonts w:asciiTheme="majorHAnsi" w:eastAsiaTheme="majorEastAsia" w:hAnsiTheme="majorHAnsi" w:cstheme="majorBidi"/>
      <w:b/>
      <w:color w:val="2E74B5" w:themeColor="accent1" w:themeShade="BF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86026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Hypertextovodkaz">
    <w:name w:val="Hyperlink"/>
    <w:basedOn w:val="Standardnpsmoodstavce"/>
    <w:uiPriority w:val="99"/>
    <w:unhideWhenUsed/>
    <w:rsid w:val="00860263"/>
    <w:rPr>
      <w:color w:val="0563C1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6026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60263"/>
    <w:rPr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860263"/>
    <w:pPr>
      <w:ind w:left="720"/>
      <w:contextualSpacing/>
    </w:pPr>
  </w:style>
  <w:style w:type="character" w:styleId="Znakapoznpodarou">
    <w:name w:val="footnote reference"/>
    <w:basedOn w:val="Standardnpsmoodstavce"/>
    <w:uiPriority w:val="99"/>
    <w:semiHidden/>
    <w:unhideWhenUsed/>
    <w:rsid w:val="00860263"/>
    <w:rPr>
      <w:vertAlign w:val="superscript"/>
    </w:rPr>
  </w:style>
  <w:style w:type="table" w:styleId="Mkatabulky">
    <w:name w:val="Table Grid"/>
    <w:basedOn w:val="Normlntabulka"/>
    <w:uiPriority w:val="39"/>
    <w:rsid w:val="00ED0B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Standardnpsmoodstavce"/>
    <w:link w:val="Nadpis3"/>
    <w:uiPriority w:val="9"/>
    <w:rsid w:val="00D858E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154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uv.cz/uploads/NZZ2/_WEB/Skolsky_zakon_se_zmenami_2015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zakonyprolidi.cz/cs/2016-19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smt.cz/dokumenty-3/vyhlaska-c-27-2016-sb-o-vzdelavani-zaku-se-specialnimi-2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465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3208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Jezberová Romana</dc:creator>
  <cp:keywords/>
  <dc:description/>
  <cp:lastModifiedBy>Zoja</cp:lastModifiedBy>
  <cp:revision>2</cp:revision>
  <dcterms:created xsi:type="dcterms:W3CDTF">2018-03-11T10:39:00Z</dcterms:created>
  <dcterms:modified xsi:type="dcterms:W3CDTF">2018-03-11T10:39:00Z</dcterms:modified>
</cp:coreProperties>
</file>