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A8" w:rsidRDefault="004E172C" w:rsidP="00976CA8">
      <w:pPr>
        <w:jc w:val="center"/>
        <w:rPr>
          <w:b/>
        </w:rPr>
      </w:pPr>
      <w:r w:rsidRPr="005B036C">
        <w:rPr>
          <w:b/>
        </w:rPr>
        <w:t xml:space="preserve">Sklizeň vybraných zemědělských plodin v ČR v roce 2018 </w:t>
      </w:r>
    </w:p>
    <w:p w:rsidR="007937B6" w:rsidRPr="00976CA8" w:rsidRDefault="004E172C" w:rsidP="005B036C">
      <w:pPr>
        <w:spacing w:after="480"/>
        <w:jc w:val="center"/>
      </w:pPr>
      <w:r w:rsidRPr="00976CA8">
        <w:t>(v tis. t)</w:t>
      </w:r>
    </w:p>
    <w:tbl>
      <w:tblPr>
        <w:tblW w:w="83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1191"/>
        <w:gridCol w:w="1191"/>
        <w:gridCol w:w="1191"/>
      </w:tblGrid>
      <w:tr w:rsidR="000D49D9" w:rsidRPr="004E172C" w:rsidTr="008F39FA">
        <w:trPr>
          <w:trHeight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544E5E" w:rsidP="000D49D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Kraj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0D49D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Obiloviny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8F39FA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Brambory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8F39FA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Cukrovka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8F39FA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Řepka</w:t>
            </w:r>
          </w:p>
        </w:tc>
      </w:tr>
      <w:tr w:rsidR="000D49D9" w:rsidRPr="004E172C" w:rsidTr="00940038">
        <w:trPr>
          <w:trHeight w:val="45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celkem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pšenice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ječmen</w:t>
            </w:r>
          </w:p>
        </w:tc>
        <w:tc>
          <w:tcPr>
            <w:tcW w:w="11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1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1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D9" w:rsidRPr="004E172C" w:rsidRDefault="000D49D9" w:rsidP="004E172C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Hl. m. Praha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30,9 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21,6 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7,2 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0,3 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18,1 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8,0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Středočeský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1 365,5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928,7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305,1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135,7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1 024,3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302,2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Jihočeský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699,6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436,5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153,9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83,1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940038" w:rsidP="0094003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155,3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Plzeňský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530,3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333,6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131,7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30,1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940038" w:rsidP="0094003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118,6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Karlovarský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102,2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61,3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19,3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2,2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940038" w:rsidP="0094003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19,3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Ústecký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472,2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356,1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90,2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12,3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238,6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88,8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Liberecký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102,9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66,1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3,8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47,1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20,4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Královéhradecký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423,5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283,2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76,9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17,4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623,1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87,1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Pardubický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453,6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279,9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109,6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27,4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250,4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99,4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Vysočina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697,5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410,9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212,6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198,9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11,8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150,7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Jihomoravský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970,5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560,1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167,3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37,2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276,5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142,1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Olomoucký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520,7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285,3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182,3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8,0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718,6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94,2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Zlínský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268,6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179,3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49,6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6,4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112,3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53,5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>Moravskoslezský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332,9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215,2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79,1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20,9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403,5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szCs w:val="24"/>
                <w:lang w:eastAsia="cs-CZ"/>
              </w:rPr>
              <w:t xml:space="preserve">71,2 </w:t>
            </w:r>
          </w:p>
        </w:tc>
      </w:tr>
      <w:tr w:rsidR="004E172C" w:rsidRPr="004E172C" w:rsidTr="00940038">
        <w:trPr>
          <w:trHeight w:val="454"/>
          <w:jc w:val="center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D49D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>ČR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6 970,9 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4 417,8 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5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1 606,0 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227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583,6 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3 724,3 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2C" w:rsidRPr="004E172C" w:rsidRDefault="004E172C" w:rsidP="000C5640">
            <w:pPr>
              <w:ind w:right="198"/>
              <w:jc w:val="righ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4E172C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1 410,8 </w:t>
            </w:r>
          </w:p>
        </w:tc>
      </w:tr>
    </w:tbl>
    <w:p w:rsidR="000D49D9" w:rsidRDefault="004E172C" w:rsidP="000D49D9">
      <w:pPr>
        <w:spacing w:before="240"/>
        <w:ind w:left="363"/>
      </w:pPr>
      <w:r w:rsidRPr="004E172C">
        <w:t xml:space="preserve">Zdroj: Statistická ročenka České republiky, zveřejněná na webu Českého statistického </w:t>
      </w:r>
    </w:p>
    <w:p w:rsidR="004E172C" w:rsidRDefault="004E172C" w:rsidP="00005F94">
      <w:pPr>
        <w:ind w:left="1036"/>
      </w:pPr>
      <w:r w:rsidRPr="004E172C">
        <w:t>úřadu dne 25. 11. 2019</w:t>
      </w:r>
      <w:r w:rsidR="00940038">
        <w:t xml:space="preserve"> </w:t>
      </w:r>
      <w:bookmarkStart w:id="0" w:name="_GoBack"/>
      <w:bookmarkEnd w:id="0"/>
    </w:p>
    <w:sectPr w:rsidR="004E172C" w:rsidSect="000D49D9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6"/>
    <w:rsid w:val="00005F94"/>
    <w:rsid w:val="00052F56"/>
    <w:rsid w:val="000C5640"/>
    <w:rsid w:val="000D49D9"/>
    <w:rsid w:val="004E172C"/>
    <w:rsid w:val="00544E5E"/>
    <w:rsid w:val="005B036C"/>
    <w:rsid w:val="007937B6"/>
    <w:rsid w:val="008F39FA"/>
    <w:rsid w:val="00940038"/>
    <w:rsid w:val="00976CA8"/>
    <w:rsid w:val="00D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4673-E9C4-4DAA-A671-CEEA4C29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9</cp:revision>
  <dcterms:created xsi:type="dcterms:W3CDTF">2020-04-01T16:16:00Z</dcterms:created>
  <dcterms:modified xsi:type="dcterms:W3CDTF">2020-04-27T15:33:00Z</dcterms:modified>
</cp:coreProperties>
</file>