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B6" w:rsidRDefault="007F46A6" w:rsidP="004930D0">
      <w:r w:rsidRPr="004930D0">
        <w:t>Emise skleníkových plynů na obyva</w:t>
      </w:r>
      <w:bookmarkStart w:id="0" w:name="_GoBack"/>
      <w:bookmarkEnd w:id="0"/>
      <w:r w:rsidRPr="004930D0">
        <w:t>tele ve vybraných zemích EU</w:t>
      </w:r>
      <w:r w:rsidR="004930D0">
        <w:t xml:space="preserve"> </w:t>
      </w:r>
      <w:r w:rsidRPr="007F46A6">
        <w:t>(v tunách)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43290C" w:rsidRPr="007F46A6" w:rsidTr="004930D0">
        <w:trPr>
          <w:trHeight w:val="227"/>
        </w:trPr>
        <w:tc>
          <w:tcPr>
            <w:tcW w:w="1315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Česká republika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12,3 </w:t>
            </w:r>
          </w:p>
        </w:tc>
        <w:tc>
          <w:tcPr>
            <w:tcW w:w="1315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12,4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12,3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9,4 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9,6 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9,6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Finsko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7,7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8,2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7,7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Francie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4,5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4,5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4,6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Itálie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5,3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Německo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11,4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11,4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11,3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8,9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8,9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8,7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Rakousko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9,4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9,4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9,6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7,2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7,1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7,4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Rumunsko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5,8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3,6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Slovensko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7,8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8,0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5,6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5,9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Slovinsko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8,5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6,2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6,6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6,5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Španělsko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5,3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5,1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Švédsko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5,5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3,7 </w:t>
            </w:r>
          </w:p>
        </w:tc>
      </w:tr>
      <w:tr w:rsidR="007F46A6" w:rsidRPr="007F46A6" w:rsidTr="004930D0">
        <w:trPr>
          <w:trHeight w:val="227"/>
        </w:trPr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Velká Británie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6,1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5,7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F46A6" w:rsidRPr="007F46A6" w:rsidRDefault="007F46A6" w:rsidP="004930D0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</w:tr>
    </w:tbl>
    <w:p w:rsidR="007F46A6" w:rsidRDefault="007F46A6" w:rsidP="004930D0">
      <w:r w:rsidRPr="007F46A6">
        <w:t>Poznámka: Do skleníkových plynů zařazuje kjótský koš oxid uhličitý, metan, oxid dusný a skupinu tzv. f-plynů: fluorované uhlovodíky, fluorid dusitý a fluorid sírový.</w:t>
      </w:r>
    </w:p>
    <w:sectPr w:rsidR="007F46A6" w:rsidSect="004930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1"/>
    <w:rsid w:val="0043290C"/>
    <w:rsid w:val="004930D0"/>
    <w:rsid w:val="00671810"/>
    <w:rsid w:val="007937B6"/>
    <w:rsid w:val="007F46A6"/>
    <w:rsid w:val="00B43C61"/>
    <w:rsid w:val="00D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7FD3"/>
  <w15:chartTrackingRefBased/>
  <w15:docId w15:val="{B0315206-711E-425C-999A-0AE67EF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5</cp:revision>
  <dcterms:created xsi:type="dcterms:W3CDTF">2020-03-14T19:34:00Z</dcterms:created>
  <dcterms:modified xsi:type="dcterms:W3CDTF">2020-03-14T19:56:00Z</dcterms:modified>
</cp:coreProperties>
</file>