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1" w:rsidRPr="00D24CED" w:rsidRDefault="00DA5320" w:rsidP="00E60D9A">
      <w:pPr>
        <w:pStyle w:val="Heading1NoNumb"/>
        <w:rPr>
          <w:lang w:val="cs-CZ"/>
        </w:rPr>
      </w:pPr>
      <w:r w:rsidRPr="00D24CED">
        <w:rPr>
          <w:lang w:val="cs-CZ"/>
        </w:rPr>
        <w:t xml:space="preserve">Doporučení </w:t>
      </w:r>
      <w:r w:rsidR="00AF74EA" w:rsidRPr="00D24CED">
        <w:rPr>
          <w:lang w:val="cs-CZ"/>
        </w:rPr>
        <w:t>ECVET</w:t>
      </w:r>
      <w:r w:rsidR="00F273F3" w:rsidRPr="00D24CED">
        <w:rPr>
          <w:lang w:val="cs-CZ"/>
        </w:rPr>
        <w:t>:</w:t>
      </w:r>
      <w:r w:rsidR="00AF74EA" w:rsidRPr="00D24CED">
        <w:rPr>
          <w:lang w:val="cs-CZ"/>
        </w:rPr>
        <w:t xml:space="preserve"> </w:t>
      </w:r>
      <w:r w:rsidR="00522C31">
        <w:rPr>
          <w:lang w:val="cs-CZ"/>
        </w:rPr>
        <w:t>š</w:t>
      </w:r>
      <w:r w:rsidRPr="00D24CED">
        <w:rPr>
          <w:lang w:val="cs-CZ"/>
        </w:rPr>
        <w:t>ablona</w:t>
      </w:r>
      <w:r w:rsidR="00913C0F">
        <w:rPr>
          <w:lang w:val="cs-CZ"/>
        </w:rPr>
        <w:t xml:space="preserve"> pro diskus</w:t>
      </w:r>
      <w:r w:rsidR="00522C31">
        <w:rPr>
          <w:lang w:val="cs-CZ"/>
        </w:rPr>
        <w:t>i</w:t>
      </w:r>
      <w:r w:rsidR="00913C0F">
        <w:rPr>
          <w:lang w:val="cs-CZ"/>
        </w:rPr>
        <w:t xml:space="preserve"> na </w:t>
      </w:r>
      <w:r w:rsidRPr="00D24CED">
        <w:rPr>
          <w:lang w:val="cs-CZ"/>
        </w:rPr>
        <w:t>národní úrovni</w:t>
      </w:r>
    </w:p>
    <w:p w:rsidR="00AF74EA" w:rsidRDefault="00DA5320" w:rsidP="00655361">
      <w:pPr>
        <w:pStyle w:val="Zkladntext"/>
        <w:spacing w:after="60"/>
        <w:ind w:left="0"/>
        <w:rPr>
          <w:rFonts w:asciiTheme="minorHAnsi" w:hAnsiTheme="minorHAnsi"/>
          <w:sz w:val="22"/>
          <w:szCs w:val="22"/>
          <w:lang w:val="cs-CZ"/>
        </w:rPr>
      </w:pPr>
      <w:r w:rsidRPr="00D24CED">
        <w:rPr>
          <w:rFonts w:asciiTheme="minorHAnsi" w:hAnsiTheme="minorHAnsi"/>
          <w:sz w:val="22"/>
          <w:szCs w:val="22"/>
          <w:lang w:val="cs-CZ"/>
        </w:rPr>
        <w:t>N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ásledující </w:t>
      </w:r>
      <w:r w:rsidRPr="00D24CED">
        <w:rPr>
          <w:rFonts w:asciiTheme="minorHAnsi" w:hAnsiTheme="minorHAnsi"/>
          <w:sz w:val="22"/>
          <w:szCs w:val="22"/>
          <w:lang w:val="cs-CZ"/>
        </w:rPr>
        <w:t>tabulka je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 určena k zachycení výsledku </w:t>
      </w:r>
      <w:r w:rsidR="00913C0F">
        <w:rPr>
          <w:rFonts w:asciiTheme="minorHAnsi" w:hAnsiTheme="minorHAnsi"/>
          <w:sz w:val="22"/>
          <w:szCs w:val="22"/>
          <w:lang w:val="cs-CZ"/>
        </w:rPr>
        <w:t>diskuse o </w:t>
      </w:r>
      <w:r w:rsidRPr="00D24CED">
        <w:rPr>
          <w:rFonts w:asciiTheme="minorHAnsi" w:hAnsiTheme="minorHAnsi"/>
          <w:sz w:val="22"/>
          <w:szCs w:val="22"/>
          <w:lang w:val="cs-CZ"/>
        </w:rPr>
        <w:t xml:space="preserve">tom, co </w:t>
      </w:r>
      <w:r w:rsidR="00522C31">
        <w:rPr>
          <w:rFonts w:asciiTheme="minorHAnsi" w:hAnsiTheme="minorHAnsi"/>
          <w:sz w:val="22"/>
          <w:szCs w:val="22"/>
          <w:lang w:val="cs-CZ"/>
        </w:rPr>
        <w:t>„</w:t>
      </w:r>
      <w:r w:rsidRPr="00D24CED">
        <w:rPr>
          <w:rFonts w:asciiTheme="minorHAnsi" w:hAnsiTheme="minorHAnsi"/>
          <w:sz w:val="22"/>
          <w:szCs w:val="22"/>
          <w:lang w:val="cs-CZ"/>
        </w:rPr>
        <w:t>nefunguje</w:t>
      </w:r>
      <w:r w:rsidR="00522C31">
        <w:rPr>
          <w:rFonts w:asciiTheme="minorHAnsi" w:hAnsiTheme="minorHAnsi"/>
          <w:sz w:val="22"/>
          <w:szCs w:val="22"/>
          <w:lang w:val="cs-CZ"/>
        </w:rPr>
        <w:t>“</w:t>
      </w:r>
      <w:r w:rsidRPr="00D24CED">
        <w:rPr>
          <w:rFonts w:asciiTheme="minorHAnsi" w:hAnsiTheme="minorHAnsi"/>
          <w:sz w:val="22"/>
          <w:szCs w:val="22"/>
          <w:lang w:val="cs-CZ"/>
        </w:rPr>
        <w:t xml:space="preserve"> se současným doporučením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 pro</w:t>
      </w:r>
      <w:r w:rsidRPr="00D24CED">
        <w:rPr>
          <w:rFonts w:asciiTheme="minorHAnsi" w:hAnsiTheme="minorHAnsi"/>
          <w:sz w:val="22"/>
          <w:szCs w:val="22"/>
          <w:lang w:val="cs-CZ"/>
        </w:rPr>
        <w:t xml:space="preserve"> ECVET, co by se mělo změnit, co je důležité a mělo by se udržet a posílit. 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 Je třeba zdůraznit,</w:t>
      </w:r>
      <w:r w:rsidRPr="00D24CED">
        <w:rPr>
          <w:rFonts w:asciiTheme="minorHAnsi" w:hAnsiTheme="minorHAnsi"/>
          <w:sz w:val="22"/>
          <w:szCs w:val="22"/>
          <w:lang w:val="cs-CZ"/>
        </w:rPr>
        <w:t xml:space="preserve"> že toto není formální konzultační proces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. Jde </w:t>
      </w:r>
      <w:r w:rsidRPr="00D24CED">
        <w:rPr>
          <w:rFonts w:asciiTheme="minorHAnsi" w:hAnsiTheme="minorHAnsi"/>
          <w:sz w:val="22"/>
          <w:szCs w:val="22"/>
          <w:lang w:val="cs-CZ"/>
        </w:rPr>
        <w:t xml:space="preserve">spíše 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o </w:t>
      </w:r>
      <w:r w:rsidRPr="00D24CED">
        <w:rPr>
          <w:rFonts w:asciiTheme="minorHAnsi" w:hAnsiTheme="minorHAnsi"/>
          <w:sz w:val="22"/>
          <w:szCs w:val="22"/>
          <w:lang w:val="cs-CZ"/>
        </w:rPr>
        <w:t>způsob, jak s</w:t>
      </w:r>
      <w:r w:rsidR="00913C0F">
        <w:rPr>
          <w:rFonts w:asciiTheme="minorHAnsi" w:hAnsiTheme="minorHAnsi"/>
          <w:sz w:val="22"/>
          <w:szCs w:val="22"/>
          <w:lang w:val="cs-CZ"/>
        </w:rPr>
        <w:t>hromáždit názory pro diskusi na </w:t>
      </w:r>
      <w:r w:rsidRPr="00D24CED">
        <w:rPr>
          <w:rFonts w:asciiTheme="minorHAnsi" w:hAnsiTheme="minorHAnsi"/>
          <w:sz w:val="22"/>
          <w:szCs w:val="22"/>
          <w:lang w:val="cs-CZ"/>
        </w:rPr>
        <w:t>budoucích schůzkách pracovní skupiny</w:t>
      </w:r>
      <w:r w:rsidR="00522C3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522C31" w:rsidRPr="00522C31">
        <w:rPr>
          <w:rFonts w:asciiTheme="minorHAnsi" w:hAnsiTheme="minorHAnsi"/>
          <w:b/>
          <w:i/>
          <w:sz w:val="22"/>
          <w:szCs w:val="22"/>
          <w:lang w:val="cs-CZ"/>
        </w:rPr>
        <w:t>Uživatelské skupiny ECVET</w:t>
      </w:r>
      <w:r w:rsidRPr="00D24CED">
        <w:rPr>
          <w:rFonts w:asciiTheme="minorHAnsi" w:hAnsiTheme="minorHAnsi"/>
          <w:sz w:val="22"/>
          <w:szCs w:val="22"/>
          <w:lang w:val="cs-CZ"/>
        </w:rPr>
        <w:t>.</w:t>
      </w:r>
      <w:r w:rsidR="00AF74EA" w:rsidRPr="00D24CE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50222D" w:rsidRPr="00D24CED" w:rsidRDefault="0050222D" w:rsidP="00655361">
      <w:pPr>
        <w:pStyle w:val="Zkladntext"/>
        <w:spacing w:after="60"/>
        <w:ind w:left="0"/>
        <w:rPr>
          <w:rFonts w:asciiTheme="minorHAnsi" w:hAnsiTheme="minorHAnsi"/>
          <w:sz w:val="22"/>
          <w:szCs w:val="22"/>
          <w:lang w:val="cs-CZ"/>
        </w:rPr>
      </w:pPr>
    </w:p>
    <w:tbl>
      <w:tblPr>
        <w:tblW w:w="5000" w:type="pct"/>
        <w:tblBorders>
          <w:top w:val="single" w:sz="2" w:space="0" w:color="0067AB"/>
          <w:left w:val="single" w:sz="2" w:space="0" w:color="0067AB"/>
          <w:bottom w:val="single" w:sz="2" w:space="0" w:color="0067AB"/>
          <w:right w:val="single" w:sz="2" w:space="0" w:color="0067AB"/>
          <w:insideH w:val="single" w:sz="2" w:space="0" w:color="0067AB"/>
          <w:insideV w:val="single" w:sz="2" w:space="0" w:color="0067AB"/>
        </w:tblBorders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178"/>
        <w:gridCol w:w="2788"/>
        <w:gridCol w:w="2788"/>
        <w:gridCol w:w="2788"/>
      </w:tblGrid>
      <w:tr w:rsidR="00E12DFC" w:rsidRPr="00D24CED" w:rsidTr="0050222D">
        <w:trPr>
          <w:cantSplit/>
          <w:tblHeader/>
        </w:trPr>
        <w:tc>
          <w:tcPr>
            <w:tcW w:w="1219" w:type="pct"/>
            <w:shd w:val="clear" w:color="auto" w:fill="auto"/>
          </w:tcPr>
          <w:p w:rsidR="00E12DFC" w:rsidRPr="00D24CED" w:rsidRDefault="00E12DFC" w:rsidP="00AF74EA">
            <w:pPr>
              <w:pStyle w:val="TableHeading"/>
              <w:rPr>
                <w:sz w:val="20"/>
                <w:lang w:val="cs-CZ"/>
              </w:rPr>
            </w:pPr>
            <w:r w:rsidRPr="00D24CED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781" w:type="pct"/>
            <w:tcBorders>
              <w:right w:val="single" w:sz="2" w:space="0" w:color="FFFFFF"/>
            </w:tcBorders>
            <w:shd w:val="solid" w:color="0067AB" w:fill="0067AB"/>
          </w:tcPr>
          <w:p w:rsidR="00E12DFC" w:rsidRPr="00D24CED" w:rsidRDefault="00D24CED" w:rsidP="00F14689">
            <w:pPr>
              <w:pStyle w:val="TableHeadingWhite"/>
              <w:jc w:val="left"/>
              <w:rPr>
                <w:sz w:val="20"/>
                <w:lang w:val="cs-CZ"/>
              </w:rPr>
            </w:pPr>
            <w:r w:rsidRPr="00D24CED">
              <w:rPr>
                <w:sz w:val="20"/>
                <w:lang w:val="cs-CZ"/>
              </w:rPr>
              <w:t>Je toto důležité</w:t>
            </w:r>
            <w:r w:rsidR="00E12DFC" w:rsidRPr="00D24CED">
              <w:rPr>
                <w:sz w:val="20"/>
                <w:lang w:val="cs-CZ"/>
              </w:rPr>
              <w:t>? (</w:t>
            </w:r>
            <w:r w:rsidRPr="00D24CED">
              <w:rPr>
                <w:sz w:val="20"/>
                <w:lang w:val="cs-CZ"/>
              </w:rPr>
              <w:t>Ano/Ne</w:t>
            </w:r>
            <w:r w:rsidR="00E12DFC" w:rsidRPr="00D24CED">
              <w:rPr>
                <w:sz w:val="20"/>
                <w:lang w:val="cs-CZ"/>
              </w:rPr>
              <w:t xml:space="preserve">) </w:t>
            </w:r>
          </w:p>
        </w:tc>
        <w:tc>
          <w:tcPr>
            <w:tcW w:w="1000" w:type="pct"/>
            <w:tcBorders>
              <w:left w:val="single" w:sz="2" w:space="0" w:color="FFFFFF"/>
              <w:right w:val="single" w:sz="2" w:space="0" w:color="FFFFFF"/>
            </w:tcBorders>
            <w:shd w:val="solid" w:color="0067AB" w:fill="0067AB"/>
          </w:tcPr>
          <w:p w:rsidR="00E12DFC" w:rsidRPr="00D24CED" w:rsidRDefault="00D24CED" w:rsidP="00D24CED">
            <w:pPr>
              <w:pStyle w:val="TableHeadingWhite"/>
              <w:jc w:val="left"/>
              <w:rPr>
                <w:sz w:val="20"/>
                <w:lang w:val="cs-CZ"/>
              </w:rPr>
            </w:pPr>
            <w:r w:rsidRPr="00D24CED">
              <w:rPr>
                <w:sz w:val="20"/>
                <w:lang w:val="cs-CZ"/>
              </w:rPr>
              <w:t>Pokud ano, mělo by se to zachovat a posílit</w:t>
            </w:r>
            <w:r w:rsidR="00E12DFC" w:rsidRPr="00D24CED">
              <w:rPr>
                <w:sz w:val="20"/>
                <w:lang w:val="cs-CZ"/>
              </w:rPr>
              <w:t xml:space="preserve">? </w:t>
            </w:r>
          </w:p>
        </w:tc>
        <w:tc>
          <w:tcPr>
            <w:tcW w:w="1000" w:type="pct"/>
            <w:tcBorders>
              <w:left w:val="single" w:sz="2" w:space="0" w:color="FFFFFF"/>
              <w:right w:val="single" w:sz="2" w:space="0" w:color="FFFFFF"/>
            </w:tcBorders>
            <w:shd w:val="solid" w:color="0067AB" w:fill="0067AB"/>
          </w:tcPr>
          <w:p w:rsidR="00E12DFC" w:rsidRPr="00D24CED" w:rsidRDefault="00D24CED" w:rsidP="00F14689">
            <w:pPr>
              <w:pStyle w:val="TableHeadingWhite"/>
              <w:jc w:val="left"/>
              <w:rPr>
                <w:sz w:val="20"/>
                <w:lang w:val="cs-CZ"/>
              </w:rPr>
            </w:pPr>
            <w:r w:rsidRPr="00D24CED">
              <w:rPr>
                <w:sz w:val="20"/>
                <w:lang w:val="cs-CZ"/>
              </w:rPr>
              <w:t>Funguje to</w:t>
            </w:r>
            <w:r w:rsidR="00E12DFC" w:rsidRPr="00D24CED">
              <w:rPr>
                <w:sz w:val="20"/>
                <w:lang w:val="cs-CZ"/>
              </w:rPr>
              <w:t>? (</w:t>
            </w:r>
            <w:r w:rsidRPr="00D24CED">
              <w:rPr>
                <w:sz w:val="20"/>
                <w:lang w:val="cs-CZ"/>
              </w:rPr>
              <w:t>Ano/Ne</w:t>
            </w:r>
            <w:r w:rsidR="00E12DFC" w:rsidRPr="00D24CED">
              <w:rPr>
                <w:sz w:val="20"/>
                <w:lang w:val="cs-CZ"/>
              </w:rPr>
              <w:t>)</w:t>
            </w:r>
          </w:p>
        </w:tc>
        <w:tc>
          <w:tcPr>
            <w:tcW w:w="1000" w:type="pct"/>
            <w:tcBorders>
              <w:left w:val="single" w:sz="2" w:space="0" w:color="FFFFFF"/>
              <w:right w:val="single" w:sz="2" w:space="0" w:color="FFFFFF"/>
            </w:tcBorders>
            <w:shd w:val="solid" w:color="0067AB" w:fill="0067AB"/>
          </w:tcPr>
          <w:p w:rsidR="00E12DFC" w:rsidRPr="00D24CED" w:rsidRDefault="00D24CED" w:rsidP="00F14689">
            <w:pPr>
              <w:pStyle w:val="TableHeadingWhite"/>
              <w:jc w:val="left"/>
              <w:rPr>
                <w:sz w:val="20"/>
                <w:lang w:val="cs-CZ"/>
              </w:rPr>
            </w:pPr>
            <w:r w:rsidRPr="00D24CED">
              <w:rPr>
                <w:sz w:val="20"/>
                <w:lang w:val="cs-CZ"/>
              </w:rPr>
              <w:t>Pokud ano, co by se mělo změnit</w:t>
            </w:r>
            <w:r w:rsidR="00E12DFC" w:rsidRPr="00D24CED">
              <w:rPr>
                <w:sz w:val="20"/>
                <w:lang w:val="cs-CZ"/>
              </w:rPr>
              <w:t xml:space="preserve">? </w:t>
            </w:r>
          </w:p>
        </w:tc>
      </w:tr>
      <w:tr w:rsidR="00E12DFC" w:rsidRPr="00D24CED" w:rsidTr="00E12DFC">
        <w:tc>
          <w:tcPr>
            <w:tcW w:w="5000" w:type="pct"/>
            <w:gridSpan w:val="5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D24CED" w:rsidP="00AF74EA">
            <w:pPr>
              <w:pStyle w:val="TableTextNoSpace"/>
              <w:rPr>
                <w:rFonts w:asciiTheme="minorHAnsi" w:hAnsiTheme="minorHAnsi"/>
                <w:b/>
                <w:lang w:val="cs-CZ"/>
              </w:rPr>
            </w:pPr>
            <w:r w:rsidRPr="00D24CED">
              <w:rPr>
                <w:rFonts w:asciiTheme="minorHAnsi" w:hAnsiTheme="minorHAnsi"/>
                <w:b/>
                <w:i/>
                <w:lang w:val="cs-CZ"/>
              </w:rPr>
              <w:t>Doporučení</w:t>
            </w:r>
            <w:r w:rsidR="00E12DFC" w:rsidRPr="00D24CED">
              <w:rPr>
                <w:rFonts w:asciiTheme="minorHAnsi" w:hAnsiTheme="minorHAnsi"/>
                <w:b/>
                <w:i/>
                <w:lang w:val="cs-CZ"/>
              </w:rPr>
              <w:t xml:space="preserve"> </w:t>
            </w: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D24CED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 w:rsidRPr="00D24CED">
              <w:rPr>
                <w:rFonts w:asciiTheme="minorHAnsi" w:hAnsiTheme="minorHAnsi"/>
                <w:lang w:val="cs-CZ"/>
              </w:rPr>
              <w:t>Usnadnit mezinárodní mobilitu a</w:t>
            </w:r>
            <w:r w:rsidR="00A548A7">
              <w:rPr>
                <w:rFonts w:asciiTheme="minorHAnsi" w:hAnsiTheme="minorHAnsi"/>
                <w:lang w:val="cs-CZ"/>
              </w:rPr>
              <w:t> </w:t>
            </w:r>
            <w:r w:rsidRPr="00D24CED">
              <w:rPr>
                <w:rFonts w:asciiTheme="minorHAnsi" w:hAnsiTheme="minorHAnsi"/>
                <w:lang w:val="cs-CZ"/>
              </w:rPr>
              <w:t>uz</w:t>
            </w:r>
            <w:r w:rsidR="00A548A7">
              <w:rPr>
                <w:rFonts w:asciiTheme="minorHAnsi" w:hAnsiTheme="minorHAnsi"/>
                <w:lang w:val="cs-CZ"/>
              </w:rPr>
              <w:t>návání výstupů z učení ve VET a </w:t>
            </w:r>
            <w:r w:rsidRPr="00D24CED">
              <w:rPr>
                <w:rFonts w:asciiTheme="minorHAnsi" w:hAnsiTheme="minorHAnsi"/>
                <w:lang w:val="cs-CZ"/>
              </w:rPr>
              <w:t>celoživotní učen</w:t>
            </w:r>
            <w:r w:rsidR="00913C0F">
              <w:rPr>
                <w:rFonts w:asciiTheme="minorHAnsi" w:hAnsiTheme="minorHAnsi"/>
                <w:lang w:val="cs-CZ"/>
              </w:rPr>
              <w:t>í b</w:t>
            </w:r>
            <w:r w:rsidRPr="00D24CED">
              <w:rPr>
                <w:rFonts w:asciiTheme="minorHAnsi" w:hAnsiTheme="minorHAnsi"/>
                <w:lang w:val="cs-CZ"/>
              </w:rPr>
              <w:t>ez hranic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clear" w:color="auto" w:fill="auto"/>
          </w:tcPr>
          <w:p w:rsidR="00E12DFC" w:rsidRPr="00D24CED" w:rsidRDefault="00A548A7" w:rsidP="00913C0F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Vytvářet podmínky pro využití ECVET </w:t>
            </w:r>
            <w:r w:rsidR="00913C0F">
              <w:rPr>
                <w:rFonts w:asciiTheme="minorHAnsi" w:hAnsiTheme="minorHAnsi"/>
                <w:lang w:val="cs-CZ"/>
              </w:rPr>
              <w:t>pro přenos, uznávání a </w:t>
            </w:r>
            <w:r>
              <w:rPr>
                <w:rFonts w:asciiTheme="minorHAnsi" w:hAnsiTheme="minorHAnsi"/>
                <w:lang w:val="cs-CZ"/>
              </w:rPr>
              <w:t xml:space="preserve">hromadění výstupů z učení dosažených jedinci ve formálním, případně v neformálním </w:t>
            </w:r>
            <w:r w:rsidR="00913C0F">
              <w:rPr>
                <w:rFonts w:asciiTheme="minorHAnsi" w:hAnsiTheme="minorHAnsi"/>
                <w:lang w:val="cs-CZ"/>
              </w:rPr>
              <w:t>a </w:t>
            </w:r>
            <w:r>
              <w:rPr>
                <w:rFonts w:asciiTheme="minorHAnsi" w:hAnsiTheme="minorHAnsi"/>
                <w:lang w:val="cs-CZ"/>
              </w:rPr>
              <w:t>informálním kontextu</w:t>
            </w:r>
          </w:p>
        </w:tc>
        <w:tc>
          <w:tcPr>
            <w:tcW w:w="781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A548A7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Podporovat rozvoj národních a evropských partnerství a sítí zaměřených na zkoušení, zavádění a podporu ECVET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clear" w:color="auto" w:fill="auto"/>
          </w:tcPr>
          <w:p w:rsidR="00E12DFC" w:rsidRPr="00D24CED" w:rsidRDefault="0050222D" w:rsidP="006E1B1F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Zajistit, aby v oblasti VET měli </w:t>
            </w:r>
            <w:r w:rsidR="006E1B1F">
              <w:rPr>
                <w:rFonts w:asciiTheme="minorHAnsi" w:hAnsiTheme="minorHAnsi"/>
                <w:lang w:val="cs-CZ"/>
              </w:rPr>
              <w:t>aktéři</w:t>
            </w:r>
            <w:r>
              <w:rPr>
                <w:rFonts w:asciiTheme="minorHAnsi" w:hAnsiTheme="minorHAnsi"/>
                <w:lang w:val="cs-CZ"/>
              </w:rPr>
              <w:t xml:space="preserve"> i občané přístup k informacím a k metodickému vedení pro využívání ECVET a aby byla usnadněna výměna informací mezi členskými státy.</w:t>
            </w:r>
          </w:p>
        </w:tc>
        <w:tc>
          <w:tcPr>
            <w:tcW w:w="781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A548A7" w:rsidP="0050222D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Použít společné zásady zajišťování</w:t>
            </w:r>
            <w:r w:rsidR="00E12DFC" w:rsidRPr="00D24CED">
              <w:rPr>
                <w:rFonts w:asciiTheme="minorHAnsi" w:hAnsiTheme="minorHAnsi"/>
                <w:lang w:val="cs-CZ"/>
              </w:rPr>
              <w:t xml:space="preserve"> </w:t>
            </w:r>
            <w:r w:rsidR="0050222D">
              <w:rPr>
                <w:rFonts w:asciiTheme="minorHAnsi" w:hAnsiTheme="minorHAnsi"/>
                <w:lang w:val="cs-CZ"/>
              </w:rPr>
              <w:t>kvality</w:t>
            </w:r>
            <w:r>
              <w:rPr>
                <w:rFonts w:asciiTheme="minorHAnsi" w:hAnsiTheme="minorHAnsi"/>
                <w:lang w:val="cs-CZ"/>
              </w:rPr>
              <w:t xml:space="preserve"> ve VET, zejména v souvislosti s hodnocením, validací a uznáváním výstupů z učení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rPr>
          <w:cantSplit/>
        </w:trPr>
        <w:tc>
          <w:tcPr>
            <w:tcW w:w="1219" w:type="pct"/>
            <w:shd w:val="clear" w:color="auto" w:fill="auto"/>
          </w:tcPr>
          <w:p w:rsidR="00E12DFC" w:rsidRPr="00D24CED" w:rsidRDefault="00E86181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 w:rsidRPr="00E86181">
              <w:rPr>
                <w:rFonts w:asciiTheme="minorHAnsi" w:hAnsiTheme="minorHAnsi"/>
                <w:lang w:val="cs-CZ"/>
              </w:rPr>
              <w:lastRenderedPageBreak/>
              <w:t>Zaj</w:t>
            </w:r>
            <w:r>
              <w:rPr>
                <w:rFonts w:asciiTheme="minorHAnsi" w:hAnsiTheme="minorHAnsi"/>
                <w:lang w:val="cs-CZ"/>
              </w:rPr>
              <w:t>istit existenci koordinačních a monitorovacích mechanismů na </w:t>
            </w:r>
            <w:r w:rsidRPr="00E86181">
              <w:rPr>
                <w:rFonts w:asciiTheme="minorHAnsi" w:hAnsiTheme="minorHAnsi"/>
                <w:lang w:val="cs-CZ"/>
              </w:rPr>
              <w:t>příslušné úrovni, které za</w:t>
            </w:r>
            <w:r>
              <w:rPr>
                <w:rFonts w:asciiTheme="minorHAnsi" w:hAnsiTheme="minorHAnsi"/>
                <w:lang w:val="cs-CZ"/>
              </w:rPr>
              <w:t>ručí kvalitu, transparentnost a </w:t>
            </w:r>
            <w:r w:rsidRPr="00E86181">
              <w:rPr>
                <w:rFonts w:asciiTheme="minorHAnsi" w:hAnsiTheme="minorHAnsi"/>
                <w:lang w:val="cs-CZ"/>
              </w:rPr>
              <w:t>ko</w:t>
            </w:r>
            <w:r>
              <w:rPr>
                <w:rFonts w:asciiTheme="minorHAnsi" w:hAnsiTheme="minorHAnsi"/>
                <w:lang w:val="cs-CZ"/>
              </w:rPr>
              <w:t>nzistenci iniciativ vedoucích k </w:t>
            </w:r>
            <w:r w:rsidRPr="00E86181">
              <w:rPr>
                <w:rFonts w:asciiTheme="minorHAnsi" w:hAnsiTheme="minorHAnsi"/>
                <w:lang w:val="cs-CZ"/>
              </w:rPr>
              <w:t>zavádění ECVET</w:t>
            </w:r>
          </w:p>
        </w:tc>
        <w:tc>
          <w:tcPr>
            <w:tcW w:w="781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E12DFC">
        <w:tc>
          <w:tcPr>
            <w:tcW w:w="5000" w:type="pct"/>
            <w:gridSpan w:val="5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86181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b/>
                <w:i/>
                <w:lang w:val="cs-CZ"/>
              </w:rPr>
              <w:t>Součásti technických specifikací ECVET</w:t>
            </w: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E86181" w:rsidP="0050222D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Koncepce a využití skupin výs</w:t>
            </w:r>
            <w:r w:rsidR="0050222D">
              <w:rPr>
                <w:rFonts w:asciiTheme="minorHAnsi" w:hAnsiTheme="minorHAnsi"/>
                <w:lang w:val="cs-CZ"/>
              </w:rPr>
              <w:t>ledků učení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86181" w:rsidP="00241AA4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Popis jednotek (</w:t>
            </w:r>
            <w:r w:rsidR="00241AA4">
              <w:rPr>
                <w:rFonts w:asciiTheme="minorHAnsi" w:hAnsiTheme="minorHAnsi"/>
                <w:lang w:val="cs-CZ"/>
              </w:rPr>
              <w:t>soubory charakteristik jednotek a seznam položek, které by měly být součástí popisu jednotek)</w:t>
            </w:r>
          </w:p>
        </w:tc>
        <w:tc>
          <w:tcPr>
            <w:tcW w:w="781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241AA4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Obecné informace o přenosu a hromadění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241AA4" w:rsidP="00913C0F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Popis procesu vytváření partnerství </w:t>
            </w:r>
            <w:r w:rsidR="00913C0F">
              <w:rPr>
                <w:rFonts w:asciiTheme="minorHAnsi" w:hAnsiTheme="minorHAnsi"/>
                <w:lang w:val="cs-CZ"/>
              </w:rPr>
              <w:t>za účelem</w:t>
            </w:r>
            <w:r>
              <w:rPr>
                <w:rFonts w:asciiTheme="minorHAnsi" w:hAnsiTheme="minorHAnsi"/>
                <w:lang w:val="cs-CZ"/>
              </w:rPr>
              <w:t xml:space="preserve"> přenos</w:t>
            </w:r>
            <w:r w:rsidR="00913C0F">
              <w:rPr>
                <w:rFonts w:asciiTheme="minorHAnsi" w:hAnsiTheme="minorHAnsi"/>
                <w:lang w:val="cs-CZ"/>
              </w:rPr>
              <w:t>u</w:t>
            </w:r>
          </w:p>
        </w:tc>
        <w:tc>
          <w:tcPr>
            <w:tcW w:w="781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50222D" w:rsidP="00E86181">
            <w:pPr>
              <w:pStyle w:val="TableTextNoSpace"/>
              <w:ind w:left="0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Memorandum </w:t>
            </w:r>
            <w:r w:rsidR="00241AA4">
              <w:rPr>
                <w:rFonts w:asciiTheme="minorHAnsi" w:hAnsiTheme="minorHAnsi"/>
                <w:lang w:val="cs-CZ"/>
              </w:rPr>
              <w:t>o porozumění – hlavní prvky procesu vedoucího k podepsání MoU</w:t>
            </w:r>
          </w:p>
          <w:p w:rsidR="00E12DFC" w:rsidRPr="00D24CED" w:rsidRDefault="00E12DFC" w:rsidP="00241AA4">
            <w:pPr>
              <w:pStyle w:val="TableTextNoSpace"/>
              <w:ind w:left="0"/>
              <w:jc w:val="left"/>
              <w:rPr>
                <w:rFonts w:asciiTheme="minorHAnsi" w:hAnsiTheme="minorHAnsi"/>
                <w:lang w:val="cs-CZ"/>
              </w:rPr>
            </w:pPr>
            <w:r w:rsidRPr="00D24CED">
              <w:rPr>
                <w:rFonts w:asciiTheme="minorHAnsi" w:hAnsiTheme="minorHAnsi"/>
                <w:lang w:val="cs-CZ"/>
              </w:rPr>
              <w:t xml:space="preserve">- </w:t>
            </w:r>
            <w:r w:rsidR="00241AA4">
              <w:rPr>
                <w:rFonts w:asciiTheme="minorHAnsi" w:hAnsiTheme="minorHAnsi"/>
                <w:lang w:val="cs-CZ"/>
              </w:rPr>
              <w:t>základní rysy</w:t>
            </w:r>
            <w:r w:rsidRPr="00D24CED">
              <w:rPr>
                <w:rFonts w:asciiTheme="minorHAnsi" w:hAnsiTheme="minorHAnsi"/>
                <w:lang w:val="cs-CZ"/>
              </w:rPr>
              <w:t xml:space="preserve"> MoU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241AA4" w:rsidP="00E86181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Podpůrná dokumentace k prokázání, čeho učící se dosáhl</w:t>
            </w:r>
          </w:p>
        </w:tc>
        <w:tc>
          <w:tcPr>
            <w:tcW w:w="781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tcBorders>
              <w:bottom w:val="single" w:sz="2" w:space="0" w:color="0067AB"/>
            </w:tcBorders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241AA4" w:rsidP="00913C0F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Dohody o</w:t>
            </w:r>
            <w:r w:rsidR="00913C0F">
              <w:rPr>
                <w:rFonts w:asciiTheme="minorHAnsi" w:hAnsiTheme="minorHAnsi"/>
                <w:lang w:val="cs-CZ"/>
              </w:rPr>
              <w:t xml:space="preserve"> </w:t>
            </w:r>
            <w:r>
              <w:rPr>
                <w:rFonts w:asciiTheme="minorHAnsi" w:hAnsiTheme="minorHAnsi"/>
                <w:lang w:val="cs-CZ"/>
              </w:rPr>
              <w:t>učení</w:t>
            </w:r>
            <w:r w:rsidR="00E12DFC" w:rsidRPr="00D24CED">
              <w:rPr>
                <w:rFonts w:asciiTheme="minorHAnsi" w:hAnsiTheme="minorHAnsi"/>
                <w:lang w:val="cs-CZ"/>
              </w:rPr>
              <w:t xml:space="preserve"> 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clear" w:color="auto" w:fill="auto"/>
          </w:tcPr>
          <w:p w:rsidR="00E12DFC" w:rsidRPr="00D24CED" w:rsidRDefault="00241AA4" w:rsidP="00913C0F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Osobní </w:t>
            </w:r>
            <w:r w:rsidR="00913C0F">
              <w:rPr>
                <w:rFonts w:asciiTheme="minorHAnsi" w:hAnsiTheme="minorHAnsi"/>
                <w:lang w:val="cs-CZ"/>
              </w:rPr>
              <w:t>záznam</w:t>
            </w:r>
          </w:p>
        </w:tc>
        <w:tc>
          <w:tcPr>
            <w:tcW w:w="781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clear" w:color="auto" w:fill="auto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  <w:tr w:rsidR="00E12DFC" w:rsidRPr="00D24CED" w:rsidTr="0050222D">
        <w:tc>
          <w:tcPr>
            <w:tcW w:w="1219" w:type="pct"/>
            <w:shd w:val="solid" w:color="DCDCD7" w:fill="DCDCD7"/>
          </w:tcPr>
          <w:p w:rsidR="00E12DFC" w:rsidRPr="00D24CED" w:rsidRDefault="00241AA4" w:rsidP="00241AA4">
            <w:pPr>
              <w:pStyle w:val="TableTextNoSpace"/>
              <w:jc w:val="lef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Body </w:t>
            </w:r>
            <w:r w:rsidR="00E12DFC" w:rsidRPr="00D24CED">
              <w:rPr>
                <w:rFonts w:asciiTheme="minorHAnsi" w:hAnsiTheme="minorHAnsi"/>
                <w:lang w:val="cs-CZ"/>
              </w:rPr>
              <w:t xml:space="preserve">ECVET </w:t>
            </w:r>
          </w:p>
        </w:tc>
        <w:tc>
          <w:tcPr>
            <w:tcW w:w="781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000" w:type="pct"/>
            <w:shd w:val="solid" w:color="DCDCD7" w:fill="DCDCD7"/>
          </w:tcPr>
          <w:p w:rsidR="00E12DFC" w:rsidRPr="00D24CED" w:rsidRDefault="00E12DFC" w:rsidP="00AF74EA">
            <w:pPr>
              <w:pStyle w:val="TableTextNoSpace"/>
              <w:rPr>
                <w:rFonts w:asciiTheme="minorHAnsi" w:hAnsiTheme="minorHAnsi"/>
                <w:lang w:val="cs-CZ"/>
              </w:rPr>
            </w:pPr>
          </w:p>
        </w:tc>
      </w:tr>
    </w:tbl>
    <w:p w:rsidR="00E12DFC" w:rsidRPr="00D24CED" w:rsidRDefault="00E12DFC" w:rsidP="00E12DFC">
      <w:pPr>
        <w:pStyle w:val="Heading2NoNumb"/>
        <w:rPr>
          <w:lang w:val="cs-CZ"/>
        </w:rPr>
        <w:sectPr w:rsidR="00E12DFC" w:rsidRPr="00D24CED" w:rsidSect="00AF74EA">
          <w:headerReference w:type="default" r:id="rId8"/>
          <w:footerReference w:type="default" r:id="rId9"/>
          <w:pgSz w:w="16840" w:h="11907" w:orient="landscape" w:code="9"/>
          <w:pgMar w:top="1418" w:right="1871" w:bottom="1418" w:left="1021" w:header="680" w:footer="454" w:gutter="0"/>
          <w:cols w:space="708"/>
          <w:docGrid w:linePitch="360"/>
        </w:sectPr>
      </w:pPr>
    </w:p>
    <w:p w:rsidR="00F273F3" w:rsidRPr="00D24CED" w:rsidRDefault="00F273F3" w:rsidP="008E0A9E">
      <w:pPr>
        <w:pStyle w:val="Zkladntext"/>
        <w:ind w:left="0"/>
        <w:rPr>
          <w:lang w:val="cs-CZ"/>
        </w:rPr>
      </w:pPr>
    </w:p>
    <w:sectPr w:rsidR="00F273F3" w:rsidRPr="00D24CED" w:rsidSect="008E0A9E">
      <w:headerReference w:type="default" r:id="rId10"/>
      <w:footerReference w:type="default" r:id="rId11"/>
      <w:pgSz w:w="16840" w:h="11907" w:orient="landscape" w:code="9"/>
      <w:pgMar w:top="1418" w:right="1871" w:bottom="1418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3B" w:rsidRDefault="0092503B" w:rsidP="001E33FA">
      <w:pPr>
        <w:spacing w:after="0"/>
      </w:pPr>
      <w:r>
        <w:separator/>
      </w:r>
    </w:p>
  </w:endnote>
  <w:endnote w:type="continuationSeparator" w:id="0">
    <w:p w:rsidR="0092503B" w:rsidRDefault="0092503B" w:rsidP="001E33FA">
      <w:pPr>
        <w:spacing w:after="0"/>
      </w:pPr>
      <w:r>
        <w:continuationSeparator/>
      </w:r>
    </w:p>
  </w:endnote>
  <w:endnote w:type="continuationNotice" w:id="1">
    <w:p w:rsidR="0092503B" w:rsidRDefault="009250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9" w:rsidRDefault="00F14689" w:rsidP="004803C5">
    <w:pPr>
      <w:pStyle w:val="Zpat"/>
    </w:pPr>
    <w:r>
      <w:tab/>
    </w:r>
  </w:p>
  <w:tbl>
    <w:tblPr>
      <w:tblStyle w:val="Mkatabulky"/>
      <w:tblW w:w="5000" w:type="pct"/>
      <w:tblBorders>
        <w:top w:val="single" w:sz="48" w:space="0" w:color="0067A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64"/>
      <w:gridCol w:w="4184"/>
    </w:tblGrid>
    <w:tr w:rsidR="00F14689" w:rsidTr="00FD5DB5">
      <w:trPr>
        <w:trHeight w:val="454"/>
      </w:trPr>
      <w:tc>
        <w:tcPr>
          <w:tcW w:w="3500" w:type="pct"/>
        </w:tcPr>
        <w:p w:rsidR="00F14689" w:rsidRDefault="00F14689" w:rsidP="00F14689">
          <w:pPr>
            <w:pStyle w:val="Zpat"/>
            <w:tabs>
              <w:tab w:val="clear" w:pos="9072"/>
              <w:tab w:val="right" w:pos="6350"/>
            </w:tabs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="0092503B">
            <w:fldChar w:fldCharType="begin"/>
          </w:r>
          <w:r w:rsidR="0092503B">
            <w:instrText xml:space="preserve"> DOCVARIABLE  FooterVersion  \* MERGEFORMAT </w:instrText>
          </w:r>
          <w:r w:rsidR="0092503B">
            <w:fldChar w:fldCharType="separate"/>
          </w:r>
          <w:r w:rsidR="006E1B1F">
            <w:rPr>
              <w:noProof/>
            </w:rPr>
            <w:instrText xml:space="preserve"> </w:instrText>
          </w:r>
          <w:r w:rsidR="0092503B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 w:rsidR="0092503B">
            <w:fldChar w:fldCharType="begin"/>
          </w:r>
          <w:r w:rsidR="0092503B">
            <w:instrText xml:space="preserve"> DOCVARIABLE  FooterVersion \* MERGEFORMAT </w:instrText>
          </w:r>
          <w:r w:rsidR="0092503B">
            <w:fldChar w:fldCharType="separate"/>
          </w:r>
          <w:r w:rsidR="006E1B1F">
            <w:rPr>
              <w:noProof/>
            </w:rPr>
            <w:instrText xml:space="preserve"> </w:instrText>
          </w:r>
          <w:r w:rsidR="0092503B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 w:rsidR="006E1B1F"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  <w:r>
            <w:rPr>
              <w:noProof/>
            </w:rPr>
            <w:tab/>
          </w:r>
        </w:p>
      </w:tc>
      <w:tc>
        <w:tcPr>
          <w:tcW w:w="1500" w:type="pct"/>
        </w:tcPr>
        <w:p w:rsidR="00F14689" w:rsidRPr="00F00530" w:rsidRDefault="00F14689" w:rsidP="00FD5DB5">
          <w:pPr>
            <w:pStyle w:val="Zhlav"/>
            <w:spacing w:before="80"/>
            <w:jc w:val="right"/>
            <w:rPr>
              <w:rStyle w:val="slostrnky"/>
            </w:rPr>
          </w:pPr>
          <w:r w:rsidRPr="00F00530">
            <w:rPr>
              <w:rStyle w:val="slostrnky"/>
            </w:rPr>
            <w:fldChar w:fldCharType="begin"/>
          </w:r>
          <w:r w:rsidRPr="00F00530">
            <w:rPr>
              <w:rStyle w:val="slostrnky"/>
            </w:rPr>
            <w:instrText xml:space="preserve"> PAGE   \* MERGEFORMAT </w:instrText>
          </w:r>
          <w:r w:rsidRPr="00F00530">
            <w:rPr>
              <w:rStyle w:val="slostrnky"/>
            </w:rPr>
            <w:fldChar w:fldCharType="separate"/>
          </w:r>
          <w:r w:rsidR="00EB476C">
            <w:rPr>
              <w:rStyle w:val="slostrnky"/>
              <w:noProof/>
            </w:rPr>
            <w:t>2</w:t>
          </w:r>
          <w:r w:rsidRPr="00F00530">
            <w:rPr>
              <w:rStyle w:val="slostrnky"/>
            </w:rPr>
            <w:fldChar w:fldCharType="end"/>
          </w:r>
        </w:p>
      </w:tc>
    </w:tr>
  </w:tbl>
  <w:p w:rsidR="00F14689" w:rsidRPr="00B97405" w:rsidRDefault="00F14689" w:rsidP="004803C5">
    <w:pPr>
      <w:pStyle w:val="Zpa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9" w:rsidRDefault="00F14689" w:rsidP="004803C5">
    <w:pPr>
      <w:pStyle w:val="Zpat"/>
    </w:pPr>
    <w:r>
      <w:tab/>
    </w:r>
  </w:p>
  <w:tbl>
    <w:tblPr>
      <w:tblStyle w:val="Mkatabulky"/>
      <w:tblW w:w="5000" w:type="pct"/>
      <w:tblBorders>
        <w:top w:val="single" w:sz="48" w:space="0" w:color="0067A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64"/>
      <w:gridCol w:w="4184"/>
    </w:tblGrid>
    <w:tr w:rsidR="00F14689" w:rsidTr="00FD5DB5">
      <w:trPr>
        <w:trHeight w:val="454"/>
      </w:trPr>
      <w:tc>
        <w:tcPr>
          <w:tcW w:w="3500" w:type="pct"/>
        </w:tcPr>
        <w:p w:rsidR="00F14689" w:rsidRDefault="00F14689" w:rsidP="00F14689">
          <w:pPr>
            <w:pStyle w:val="Zpat"/>
            <w:tabs>
              <w:tab w:val="clear" w:pos="9072"/>
              <w:tab w:val="right" w:pos="6350"/>
            </w:tabs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="0092503B">
            <w:fldChar w:fldCharType="begin"/>
          </w:r>
          <w:r w:rsidR="0092503B">
            <w:instrText xml:space="preserve"> DOCVARIABLE  FooterVersion  \* MERGEFORMAT </w:instrText>
          </w:r>
          <w:r w:rsidR="0092503B">
            <w:fldChar w:fldCharType="separate"/>
          </w:r>
          <w:r w:rsidR="006E1B1F">
            <w:rPr>
              <w:noProof/>
            </w:rPr>
            <w:instrText xml:space="preserve"> </w:instrText>
          </w:r>
          <w:r w:rsidR="0092503B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 w:rsidR="0092503B">
            <w:fldChar w:fldCharType="begin"/>
          </w:r>
          <w:r w:rsidR="0092503B">
            <w:instrText xml:space="preserve"> DOCVARIABLE  FooterVersion \* MERGEFORMAT </w:instrText>
          </w:r>
          <w:r w:rsidR="0092503B">
            <w:fldChar w:fldCharType="separate"/>
          </w:r>
          <w:r w:rsidR="006E1B1F">
            <w:rPr>
              <w:noProof/>
            </w:rPr>
            <w:instrText xml:space="preserve"> </w:instrText>
          </w:r>
          <w:r w:rsidR="0092503B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 w:rsidR="006E1B1F"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  <w:r>
            <w:rPr>
              <w:noProof/>
            </w:rPr>
            <w:tab/>
          </w:r>
        </w:p>
      </w:tc>
      <w:tc>
        <w:tcPr>
          <w:tcW w:w="1500" w:type="pct"/>
        </w:tcPr>
        <w:p w:rsidR="00F14689" w:rsidRPr="00F00530" w:rsidRDefault="00F14689" w:rsidP="00FD5DB5">
          <w:pPr>
            <w:pStyle w:val="Zhlav"/>
            <w:spacing w:before="80"/>
            <w:jc w:val="right"/>
            <w:rPr>
              <w:rStyle w:val="slostrnky"/>
            </w:rPr>
          </w:pPr>
          <w:r w:rsidRPr="00F00530">
            <w:rPr>
              <w:rStyle w:val="slostrnky"/>
            </w:rPr>
            <w:fldChar w:fldCharType="begin"/>
          </w:r>
          <w:r w:rsidRPr="00F00530">
            <w:rPr>
              <w:rStyle w:val="slostrnky"/>
            </w:rPr>
            <w:instrText xml:space="preserve"> PAGE   \* MERGEFORMAT </w:instrText>
          </w:r>
          <w:r w:rsidRPr="00F00530">
            <w:rPr>
              <w:rStyle w:val="slostrnky"/>
            </w:rPr>
            <w:fldChar w:fldCharType="separate"/>
          </w:r>
          <w:r w:rsidR="00EB476C">
            <w:rPr>
              <w:rStyle w:val="slostrnky"/>
              <w:noProof/>
            </w:rPr>
            <w:t>3</w:t>
          </w:r>
          <w:r w:rsidRPr="00F00530">
            <w:rPr>
              <w:rStyle w:val="slostrnky"/>
            </w:rPr>
            <w:fldChar w:fldCharType="end"/>
          </w:r>
        </w:p>
      </w:tc>
    </w:tr>
  </w:tbl>
  <w:p w:rsidR="00F14689" w:rsidRPr="00B97405" w:rsidRDefault="00F14689" w:rsidP="004803C5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3B" w:rsidRDefault="0092503B" w:rsidP="001E33FA">
      <w:pPr>
        <w:spacing w:after="0"/>
      </w:pPr>
      <w:r>
        <w:separator/>
      </w:r>
    </w:p>
  </w:footnote>
  <w:footnote w:type="continuationSeparator" w:id="0">
    <w:p w:rsidR="0092503B" w:rsidRDefault="0092503B" w:rsidP="001E33FA">
      <w:pPr>
        <w:spacing w:after="0"/>
      </w:pPr>
      <w:r>
        <w:continuationSeparator/>
      </w:r>
    </w:p>
  </w:footnote>
  <w:footnote w:type="continuationNotice" w:id="1">
    <w:p w:rsidR="0092503B" w:rsidRDefault="0092503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9" w:rsidRDefault="0092503B" w:rsidP="001952EC">
    <w:pPr>
      <w:pStyle w:val="Zhlav"/>
      <w:ind w:right="-1"/>
      <w:jc w:val="right"/>
    </w:pPr>
    <w:r>
      <w:fldChar w:fldCharType="begin"/>
    </w:r>
    <w:r>
      <w:instrText xml:space="preserve"> DOCVARIABLE  HeaderText  \* MERGEFORMAT </w:instrText>
    </w:r>
    <w:r>
      <w:fldChar w:fldCharType="separate"/>
    </w:r>
    <w:r w:rsidR="006E1B1F">
      <w:t xml:space="preserve"> </w:t>
    </w:r>
    <w:r>
      <w:fldChar w:fldCharType="end"/>
    </w:r>
  </w:p>
  <w:tbl>
    <w:tblPr>
      <w:tblStyle w:val="Mkatabulky"/>
      <w:tblW w:w="14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590"/>
      <w:gridCol w:w="2523"/>
    </w:tblGrid>
    <w:tr w:rsidR="00F14689" w:rsidTr="00F14689">
      <w:tc>
        <w:tcPr>
          <w:tcW w:w="11590" w:type="dxa"/>
        </w:tcPr>
        <w:p w:rsidR="00F14689" w:rsidRDefault="00F14689" w:rsidP="00F14689">
          <w:pPr>
            <w:pStyle w:val="Zhlav"/>
            <w:tabs>
              <w:tab w:val="clear" w:pos="4513"/>
              <w:tab w:val="clear" w:pos="9026"/>
              <w:tab w:val="center" w:pos="542"/>
              <w:tab w:val="left" w:pos="6684"/>
              <w:tab w:val="right" w:pos="11091"/>
            </w:tabs>
            <w:ind w:right="-221"/>
            <w:jc w:val="right"/>
          </w:pPr>
          <w:r>
            <w:tab/>
          </w:r>
          <w:r>
            <w:rPr>
              <w:noProof/>
              <w:lang w:val="cs-CZ" w:eastAsia="cs-CZ"/>
            </w:rPr>
            <w:drawing>
              <wp:inline distT="0" distB="0" distL="0" distR="0" wp14:anchorId="1227DF65" wp14:editId="1EB1D486">
                <wp:extent cx="687070" cy="747016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-ecv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720" cy="75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</w:tcPr>
        <w:p w:rsidR="00F14689" w:rsidRDefault="00F14689" w:rsidP="00F14689">
          <w:pPr>
            <w:pStyle w:val="Zhlav"/>
            <w:tabs>
              <w:tab w:val="clear" w:pos="4513"/>
              <w:tab w:val="center" w:pos="542"/>
            </w:tabs>
            <w:ind w:left="175" w:right="0"/>
            <w:jc w:val="right"/>
          </w:pPr>
          <w:r w:rsidRPr="00C04232">
            <w:rPr>
              <w:noProof/>
              <w:lang w:val="cs-CZ" w:eastAsia="cs-CZ"/>
            </w:rPr>
            <w:drawing>
              <wp:inline distT="0" distB="0" distL="0" distR="0" wp14:anchorId="2732E050" wp14:editId="65D4296A">
                <wp:extent cx="1404481" cy="685800"/>
                <wp:effectExtent l="0" t="0" r="5715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395" cy="69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89" w:rsidRDefault="00F14689" w:rsidP="001952EC">
    <w:pPr>
      <w:pStyle w:val="Zhlav"/>
      <w:ind w:right="-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9" w:rsidRDefault="0092503B" w:rsidP="001952EC">
    <w:pPr>
      <w:pStyle w:val="Zhlav"/>
      <w:ind w:right="-1"/>
      <w:jc w:val="right"/>
    </w:pPr>
    <w:r>
      <w:fldChar w:fldCharType="begin"/>
    </w:r>
    <w:r>
      <w:instrText xml:space="preserve"> DOCVARIABLE  HeaderText  \* MERGEFORMAT </w:instrText>
    </w:r>
    <w:r>
      <w:fldChar w:fldCharType="separate"/>
    </w:r>
    <w:r w:rsidR="006E1B1F">
      <w:t xml:space="preserve"> </w:t>
    </w:r>
    <w:r>
      <w:fldChar w:fldCharType="end"/>
    </w:r>
  </w:p>
  <w:tbl>
    <w:tblPr>
      <w:tblStyle w:val="Mkatabulky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2835"/>
    </w:tblGrid>
    <w:tr w:rsidR="00F14689" w:rsidTr="00F14689">
      <w:tc>
        <w:tcPr>
          <w:tcW w:w="6487" w:type="dxa"/>
        </w:tcPr>
        <w:p w:rsidR="00F14689" w:rsidRDefault="00F14689" w:rsidP="00F14689">
          <w:pPr>
            <w:pStyle w:val="Zhlav"/>
            <w:tabs>
              <w:tab w:val="clear" w:pos="4513"/>
              <w:tab w:val="center" w:pos="542"/>
            </w:tabs>
            <w:ind w:right="0"/>
            <w:jc w:val="right"/>
          </w:pPr>
          <w:r>
            <w:rPr>
              <w:noProof/>
              <w:lang w:val="cs-CZ" w:eastAsia="cs-CZ"/>
            </w:rPr>
            <w:drawing>
              <wp:inline distT="0" distB="0" distL="0" distR="0" wp14:anchorId="7D05DC25" wp14:editId="64DB7F36">
                <wp:extent cx="687070" cy="747016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-ecv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720" cy="75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F14689" w:rsidRDefault="00F14689" w:rsidP="00F14689">
          <w:pPr>
            <w:pStyle w:val="Zhlav"/>
            <w:tabs>
              <w:tab w:val="clear" w:pos="4513"/>
              <w:tab w:val="center" w:pos="542"/>
            </w:tabs>
            <w:ind w:left="175" w:right="0"/>
            <w:jc w:val="right"/>
          </w:pPr>
          <w:r w:rsidRPr="00C04232">
            <w:rPr>
              <w:noProof/>
              <w:lang w:val="cs-CZ" w:eastAsia="cs-CZ"/>
            </w:rPr>
            <w:drawing>
              <wp:inline distT="0" distB="0" distL="0" distR="0" wp14:anchorId="53AC198D" wp14:editId="0C5D1563">
                <wp:extent cx="1404481" cy="685800"/>
                <wp:effectExtent l="0" t="0" r="5715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395" cy="69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89" w:rsidRDefault="00F14689" w:rsidP="001952EC">
    <w:pPr>
      <w:pStyle w:val="Zhlav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DC9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E8A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CEB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8D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84B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D47B0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0C16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E71E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077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5EFB"/>
    <w:multiLevelType w:val="multilevel"/>
    <w:tmpl w:val="22266CAE"/>
    <w:styleLink w:val="NumbLstMain"/>
    <w:lvl w:ilvl="0">
      <w:start w:val="1"/>
      <w:numFmt w:val="decimal"/>
      <w:pStyle w:val="Nadpis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 w:themeColor="text2"/>
      </w:rPr>
    </w:lvl>
  </w:abstractNum>
  <w:abstractNum w:abstractNumId="11" w15:restartNumberingAfterBreak="0">
    <w:nsid w:val="092F7C4F"/>
    <w:multiLevelType w:val="multilevel"/>
    <w:tmpl w:val="BEC63A00"/>
    <w:numStyleLink w:val="NumbLstExecSumm"/>
  </w:abstractNum>
  <w:abstractNum w:abstractNumId="12" w15:restartNumberingAfterBreak="0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 w15:restartNumberingAfterBreak="0">
    <w:nsid w:val="0BE16066"/>
    <w:multiLevelType w:val="multilevel"/>
    <w:tmpl w:val="6412989C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4" w15:restartNumberingAfterBreak="0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02C26B6"/>
    <w:multiLevelType w:val="multilevel"/>
    <w:tmpl w:val="1E32C318"/>
    <w:numStyleLink w:val="NumbLstNumb"/>
  </w:abstractNum>
  <w:abstractNum w:abstractNumId="17" w15:restartNumberingAfterBreak="0">
    <w:nsid w:val="113B49E6"/>
    <w:multiLevelType w:val="multilevel"/>
    <w:tmpl w:val="98EC0578"/>
    <w:numStyleLink w:val="NumbLstTableNumb"/>
  </w:abstractNum>
  <w:abstractNum w:abstractNumId="18" w15:restartNumberingAfterBreak="0">
    <w:nsid w:val="13264F5E"/>
    <w:multiLevelType w:val="multilevel"/>
    <w:tmpl w:val="89BC52E8"/>
    <w:numStyleLink w:val="NumbLstBoxes"/>
  </w:abstractNum>
  <w:abstractNum w:abstractNumId="19" w15:restartNumberingAfterBreak="0">
    <w:nsid w:val="13B660E1"/>
    <w:multiLevelType w:val="hybridMultilevel"/>
    <w:tmpl w:val="DB8E67C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21" w15:restartNumberingAfterBreak="0">
    <w:nsid w:val="14F061A8"/>
    <w:multiLevelType w:val="hybridMultilevel"/>
    <w:tmpl w:val="6DE8E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0067AC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0067AC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0067AC" w:themeColor="text2"/>
      </w:rPr>
    </w:lvl>
  </w:abstractNum>
  <w:abstractNum w:abstractNumId="23" w15:restartNumberingAfterBreak="0">
    <w:nsid w:val="1897051D"/>
    <w:multiLevelType w:val="multilevel"/>
    <w:tmpl w:val="E7FC4010"/>
    <w:numStyleLink w:val="NumbLstTableBullet"/>
  </w:abstractNum>
  <w:abstractNum w:abstractNumId="24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25" w15:restartNumberingAfterBreak="0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0067AC" w:themeColor="text2"/>
      </w:rPr>
    </w:lvl>
  </w:abstractNum>
  <w:abstractNum w:abstractNumId="26" w15:restartNumberingAfterBreak="0">
    <w:nsid w:val="26FB2156"/>
    <w:multiLevelType w:val="multilevel"/>
    <w:tmpl w:val="106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D9E350B"/>
    <w:multiLevelType w:val="hybridMultilevel"/>
    <w:tmpl w:val="2BE440E8"/>
    <w:lvl w:ilvl="0" w:tplc="0A42F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83BE5"/>
    <w:multiLevelType w:val="multilevel"/>
    <w:tmpl w:val="BEC63A00"/>
    <w:numStyleLink w:val="NumbLstExecSumm"/>
  </w:abstractNum>
  <w:abstractNum w:abstractNumId="29" w15:restartNumberingAfterBreak="0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 w15:restartNumberingAfterBreak="0">
    <w:nsid w:val="3F6D0773"/>
    <w:multiLevelType w:val="multilevel"/>
    <w:tmpl w:val="BEC63A00"/>
    <w:numStyleLink w:val="NumbLstExecSumm"/>
  </w:abstractNum>
  <w:abstractNum w:abstractNumId="32" w15:restartNumberingAfterBreak="0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0067AC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0067AC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0067AC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4" w15:restartNumberingAfterBreak="0">
    <w:nsid w:val="497C5E09"/>
    <w:multiLevelType w:val="multilevel"/>
    <w:tmpl w:val="E7FC4010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67AC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67AC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5" w15:restartNumberingAfterBreak="0">
    <w:nsid w:val="504936E5"/>
    <w:multiLevelType w:val="multilevel"/>
    <w:tmpl w:val="9F9A5336"/>
    <w:numStyleLink w:val="NumbLstBTBullet"/>
  </w:abstractNum>
  <w:abstractNum w:abstractNumId="36" w15:restartNumberingAfterBreak="0">
    <w:nsid w:val="51380656"/>
    <w:multiLevelType w:val="multilevel"/>
    <w:tmpl w:val="BEC63A00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ind w:left="1985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59226F"/>
    <w:multiLevelType w:val="hybridMultilevel"/>
    <w:tmpl w:val="49C2FBB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5A611787"/>
    <w:multiLevelType w:val="multilevel"/>
    <w:tmpl w:val="85BCEBDA"/>
    <w:numStyleLink w:val="NumbLstBullet"/>
  </w:abstractNum>
  <w:abstractNum w:abstractNumId="39" w15:restartNumberingAfterBreak="0">
    <w:nsid w:val="60BE17EF"/>
    <w:multiLevelType w:val="multilevel"/>
    <w:tmpl w:val="22266CAE"/>
    <w:numStyleLink w:val="NumbLstMain"/>
  </w:abstractNum>
  <w:abstractNum w:abstractNumId="40" w15:restartNumberingAfterBreak="0">
    <w:nsid w:val="66F10AD0"/>
    <w:multiLevelType w:val="multilevel"/>
    <w:tmpl w:val="A8C2921C"/>
    <w:numStyleLink w:val="NumbLstAnnex"/>
  </w:abstractNum>
  <w:abstractNum w:abstractNumId="41" w15:restartNumberingAfterBreak="0">
    <w:nsid w:val="76876E9F"/>
    <w:multiLevelType w:val="hybridMultilevel"/>
    <w:tmpl w:val="170696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77C3409"/>
    <w:multiLevelType w:val="hybridMultilevel"/>
    <w:tmpl w:val="624A5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06A8D"/>
    <w:multiLevelType w:val="hybridMultilevel"/>
    <w:tmpl w:val="01F2DDE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CB03DC5"/>
    <w:multiLevelType w:val="multilevel"/>
    <w:tmpl w:val="E7FC4010"/>
    <w:numStyleLink w:val="NumbLstTableBulle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2"/>
  </w:num>
  <w:num w:numId="6">
    <w:abstractNumId w:val="25"/>
  </w:num>
  <w:num w:numId="7">
    <w:abstractNumId w:val="10"/>
  </w:num>
  <w:num w:numId="8">
    <w:abstractNumId w:val="12"/>
  </w:num>
  <w:num w:numId="9">
    <w:abstractNumId w:val="20"/>
  </w:num>
  <w:num w:numId="10">
    <w:abstractNumId w:val="16"/>
  </w:num>
  <w:num w:numId="11">
    <w:abstractNumId w:val="30"/>
  </w:num>
  <w:num w:numId="12">
    <w:abstractNumId w:val="34"/>
  </w:num>
  <w:num w:numId="13">
    <w:abstractNumId w:val="13"/>
  </w:num>
  <w:num w:numId="14">
    <w:abstractNumId w:val="44"/>
  </w:num>
  <w:num w:numId="15">
    <w:abstractNumId w:val="15"/>
  </w:num>
  <w:num w:numId="16">
    <w:abstractNumId w:val="18"/>
  </w:num>
  <w:num w:numId="17">
    <w:abstractNumId w:val="38"/>
  </w:num>
  <w:num w:numId="18">
    <w:abstractNumId w:val="24"/>
  </w:num>
  <w:num w:numId="19">
    <w:abstractNumId w:val="40"/>
  </w:num>
  <w:num w:numId="20">
    <w:abstractNumId w:val="39"/>
    <w:lvlOverride w:ilvl="0">
      <w:lvl w:ilvl="0">
        <w:start w:val="1"/>
        <w:numFmt w:val="decimal"/>
        <w:pStyle w:val="Nadpis1"/>
        <w:lvlText w:val="%1"/>
        <w:lvlJc w:val="left"/>
        <w:pPr>
          <w:ind w:left="851" w:hanging="851"/>
        </w:pPr>
        <w:rPr>
          <w:rFonts w:hint="default"/>
        </w:rPr>
      </w:lvl>
    </w:lvlOverride>
  </w:num>
  <w:num w:numId="21">
    <w:abstractNumId w:val="29"/>
  </w:num>
  <w:num w:numId="22">
    <w:abstractNumId w:val="35"/>
  </w:num>
  <w:num w:numId="23">
    <w:abstractNumId w:val="17"/>
  </w:num>
  <w:num w:numId="24">
    <w:abstractNumId w:val="23"/>
  </w:num>
  <w:num w:numId="25">
    <w:abstractNumId w:val="36"/>
  </w:num>
  <w:num w:numId="26">
    <w:abstractNumId w:val="11"/>
  </w:num>
  <w:num w:numId="27">
    <w:abstractNumId w:val="32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41"/>
  </w:num>
  <w:num w:numId="38">
    <w:abstractNumId w:val="19"/>
  </w:num>
  <w:num w:numId="39">
    <w:abstractNumId w:val="43"/>
  </w:num>
  <w:num w:numId="40">
    <w:abstractNumId w:val="37"/>
  </w:num>
  <w:num w:numId="41">
    <w:abstractNumId w:val="21"/>
  </w:num>
  <w:num w:numId="42">
    <w:abstractNumId w:val="27"/>
  </w:num>
  <w:num w:numId="43">
    <w:abstractNumId w:val="4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lvl w:ilvl="0">
        <w:start w:val="1"/>
        <w:numFmt w:val="decimal"/>
        <w:pStyle w:val="Nadpis1"/>
        <w:lvlText w:val="%1"/>
        <w:lvlJc w:val="left"/>
        <w:pPr>
          <w:ind w:left="851" w:hanging="851"/>
        </w:pPr>
        <w:rPr>
          <w:rFonts w:hint="default"/>
        </w:rPr>
      </w:lvl>
    </w:lvlOverride>
  </w:num>
  <w:num w:numId="50">
    <w:abstractNumId w:val="39"/>
    <w:lvlOverride w:ilvl="0">
      <w:lvl w:ilvl="0">
        <w:start w:val="1"/>
        <w:numFmt w:val="decimal"/>
        <w:pStyle w:val="Nadpis1"/>
        <w:lvlText w:val="%1"/>
        <w:lvlJc w:val="left"/>
        <w:pPr>
          <w:ind w:left="851" w:hanging="851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Page" w:val="False"/>
    <w:docVar w:name="ContentsPageTOCType1" w:val="1"/>
    <w:docVar w:name="CurrentTemplateVersion" w:val="6.25"/>
    <w:docVar w:name="ExecSummaryPage" w:val="False"/>
    <w:docVar w:name="FooterVersion" w:val=" "/>
    <w:docVar w:name="HeaderText" w:val=" "/>
    <w:docVar w:name="InitialTemplateVersion" w:val="6.25"/>
    <w:docVar w:name="InsideTitlePage" w:val="False"/>
    <w:docVar w:name="LW_DocType" w:val="ICF REPORT 2014"/>
    <w:docVar w:name="TitlePage" w:val="False"/>
  </w:docVars>
  <w:rsids>
    <w:rsidRoot w:val="001952EC"/>
    <w:rsid w:val="00000C93"/>
    <w:rsid w:val="00001ED0"/>
    <w:rsid w:val="00003E2F"/>
    <w:rsid w:val="0000497E"/>
    <w:rsid w:val="00005A26"/>
    <w:rsid w:val="0000759E"/>
    <w:rsid w:val="00011AAB"/>
    <w:rsid w:val="00011B6D"/>
    <w:rsid w:val="000125DC"/>
    <w:rsid w:val="000139FC"/>
    <w:rsid w:val="000142F4"/>
    <w:rsid w:val="000167D6"/>
    <w:rsid w:val="00024986"/>
    <w:rsid w:val="00026E16"/>
    <w:rsid w:val="00032CB4"/>
    <w:rsid w:val="00035ABA"/>
    <w:rsid w:val="00035F4B"/>
    <w:rsid w:val="00055929"/>
    <w:rsid w:val="000576DF"/>
    <w:rsid w:val="0006518D"/>
    <w:rsid w:val="00066A93"/>
    <w:rsid w:val="00070C78"/>
    <w:rsid w:val="000715F8"/>
    <w:rsid w:val="00075B95"/>
    <w:rsid w:val="00075DD0"/>
    <w:rsid w:val="000770C0"/>
    <w:rsid w:val="00083B20"/>
    <w:rsid w:val="00083F88"/>
    <w:rsid w:val="00084528"/>
    <w:rsid w:val="00084970"/>
    <w:rsid w:val="0008717B"/>
    <w:rsid w:val="00087CBC"/>
    <w:rsid w:val="00091F04"/>
    <w:rsid w:val="000927EF"/>
    <w:rsid w:val="000956A3"/>
    <w:rsid w:val="0009599B"/>
    <w:rsid w:val="00095BA6"/>
    <w:rsid w:val="00095DED"/>
    <w:rsid w:val="0009675F"/>
    <w:rsid w:val="000A01C5"/>
    <w:rsid w:val="000A2C24"/>
    <w:rsid w:val="000A35C8"/>
    <w:rsid w:val="000A4476"/>
    <w:rsid w:val="000A5CCF"/>
    <w:rsid w:val="000A5F31"/>
    <w:rsid w:val="000A6750"/>
    <w:rsid w:val="000A76DA"/>
    <w:rsid w:val="000B14B1"/>
    <w:rsid w:val="000B24D3"/>
    <w:rsid w:val="000B33DE"/>
    <w:rsid w:val="000B5542"/>
    <w:rsid w:val="000B738F"/>
    <w:rsid w:val="000B7B34"/>
    <w:rsid w:val="000C43B2"/>
    <w:rsid w:val="000C4B0C"/>
    <w:rsid w:val="000D1D22"/>
    <w:rsid w:val="000D3340"/>
    <w:rsid w:val="000D343B"/>
    <w:rsid w:val="000D354F"/>
    <w:rsid w:val="000E1441"/>
    <w:rsid w:val="000E2B5C"/>
    <w:rsid w:val="000E5D1E"/>
    <w:rsid w:val="000F2DA6"/>
    <w:rsid w:val="000F7B8B"/>
    <w:rsid w:val="000F7EC6"/>
    <w:rsid w:val="00100B7D"/>
    <w:rsid w:val="00103E28"/>
    <w:rsid w:val="001062D8"/>
    <w:rsid w:val="0011071D"/>
    <w:rsid w:val="00111107"/>
    <w:rsid w:val="001114E8"/>
    <w:rsid w:val="001136CC"/>
    <w:rsid w:val="001160DA"/>
    <w:rsid w:val="00123D34"/>
    <w:rsid w:val="00124BD0"/>
    <w:rsid w:val="00130939"/>
    <w:rsid w:val="001331FF"/>
    <w:rsid w:val="001353BE"/>
    <w:rsid w:val="00136425"/>
    <w:rsid w:val="001368BD"/>
    <w:rsid w:val="001368FE"/>
    <w:rsid w:val="00141A81"/>
    <w:rsid w:val="00141AD4"/>
    <w:rsid w:val="00143F2D"/>
    <w:rsid w:val="00144B5D"/>
    <w:rsid w:val="00146C58"/>
    <w:rsid w:val="00147D47"/>
    <w:rsid w:val="00151369"/>
    <w:rsid w:val="00151F29"/>
    <w:rsid w:val="00152CBD"/>
    <w:rsid w:val="0015526F"/>
    <w:rsid w:val="00156837"/>
    <w:rsid w:val="001578B7"/>
    <w:rsid w:val="00161FFD"/>
    <w:rsid w:val="00162245"/>
    <w:rsid w:val="001648BF"/>
    <w:rsid w:val="00165091"/>
    <w:rsid w:val="00165CAF"/>
    <w:rsid w:val="00171F24"/>
    <w:rsid w:val="001736E1"/>
    <w:rsid w:val="00174800"/>
    <w:rsid w:val="00175976"/>
    <w:rsid w:val="0017652E"/>
    <w:rsid w:val="00180AA6"/>
    <w:rsid w:val="00182166"/>
    <w:rsid w:val="00183AAB"/>
    <w:rsid w:val="001844C7"/>
    <w:rsid w:val="001851C5"/>
    <w:rsid w:val="00185721"/>
    <w:rsid w:val="001858FD"/>
    <w:rsid w:val="001869F6"/>
    <w:rsid w:val="00192D1A"/>
    <w:rsid w:val="00193D37"/>
    <w:rsid w:val="001943AC"/>
    <w:rsid w:val="001952EC"/>
    <w:rsid w:val="001A0CBA"/>
    <w:rsid w:val="001A0E1F"/>
    <w:rsid w:val="001A62A5"/>
    <w:rsid w:val="001A6800"/>
    <w:rsid w:val="001A6C61"/>
    <w:rsid w:val="001A753C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1FF5"/>
    <w:rsid w:val="001C24D0"/>
    <w:rsid w:val="001C3284"/>
    <w:rsid w:val="001C4E00"/>
    <w:rsid w:val="001C5F8E"/>
    <w:rsid w:val="001C65E4"/>
    <w:rsid w:val="001C7BA9"/>
    <w:rsid w:val="001D4A64"/>
    <w:rsid w:val="001D4ADD"/>
    <w:rsid w:val="001D69D3"/>
    <w:rsid w:val="001D7DF0"/>
    <w:rsid w:val="001E0711"/>
    <w:rsid w:val="001E33FA"/>
    <w:rsid w:val="001E3AF7"/>
    <w:rsid w:val="001E460A"/>
    <w:rsid w:val="001E4CD0"/>
    <w:rsid w:val="001E4ED8"/>
    <w:rsid w:val="001E51AE"/>
    <w:rsid w:val="001E6E8A"/>
    <w:rsid w:val="001E6F4C"/>
    <w:rsid w:val="001F133B"/>
    <w:rsid w:val="001F15F1"/>
    <w:rsid w:val="001F211C"/>
    <w:rsid w:val="001F2638"/>
    <w:rsid w:val="001F2F07"/>
    <w:rsid w:val="001F65E3"/>
    <w:rsid w:val="002023E5"/>
    <w:rsid w:val="00203D5C"/>
    <w:rsid w:val="00204C13"/>
    <w:rsid w:val="00205813"/>
    <w:rsid w:val="00206851"/>
    <w:rsid w:val="00207D44"/>
    <w:rsid w:val="00211076"/>
    <w:rsid w:val="002119DF"/>
    <w:rsid w:val="00212962"/>
    <w:rsid w:val="00213072"/>
    <w:rsid w:val="00213D1A"/>
    <w:rsid w:val="00215DFA"/>
    <w:rsid w:val="00216E5C"/>
    <w:rsid w:val="002179F1"/>
    <w:rsid w:val="002211C2"/>
    <w:rsid w:val="002218E7"/>
    <w:rsid w:val="002248F3"/>
    <w:rsid w:val="00227858"/>
    <w:rsid w:val="00230DE9"/>
    <w:rsid w:val="00232A5E"/>
    <w:rsid w:val="00232CAE"/>
    <w:rsid w:val="00234128"/>
    <w:rsid w:val="00241AA4"/>
    <w:rsid w:val="00244BD0"/>
    <w:rsid w:val="00244FC3"/>
    <w:rsid w:val="0024644F"/>
    <w:rsid w:val="00246B20"/>
    <w:rsid w:val="0024796D"/>
    <w:rsid w:val="00250907"/>
    <w:rsid w:val="002549BA"/>
    <w:rsid w:val="00254E0B"/>
    <w:rsid w:val="00255570"/>
    <w:rsid w:val="00256B5A"/>
    <w:rsid w:val="00256BC8"/>
    <w:rsid w:val="00263351"/>
    <w:rsid w:val="00264A31"/>
    <w:rsid w:val="002675FB"/>
    <w:rsid w:val="00273225"/>
    <w:rsid w:val="00281FA6"/>
    <w:rsid w:val="00290380"/>
    <w:rsid w:val="0029157B"/>
    <w:rsid w:val="00292468"/>
    <w:rsid w:val="00292A18"/>
    <w:rsid w:val="00292C2B"/>
    <w:rsid w:val="002942F8"/>
    <w:rsid w:val="002959B8"/>
    <w:rsid w:val="00297370"/>
    <w:rsid w:val="002978F8"/>
    <w:rsid w:val="002A476C"/>
    <w:rsid w:val="002A4F65"/>
    <w:rsid w:val="002B0A61"/>
    <w:rsid w:val="002B0C2C"/>
    <w:rsid w:val="002B29C2"/>
    <w:rsid w:val="002B3B7F"/>
    <w:rsid w:val="002B56FB"/>
    <w:rsid w:val="002B65FA"/>
    <w:rsid w:val="002B7716"/>
    <w:rsid w:val="002C1AFA"/>
    <w:rsid w:val="002C44BC"/>
    <w:rsid w:val="002C4B6F"/>
    <w:rsid w:val="002D48BF"/>
    <w:rsid w:val="002D69B7"/>
    <w:rsid w:val="002E0758"/>
    <w:rsid w:val="002E5F2F"/>
    <w:rsid w:val="002E776D"/>
    <w:rsid w:val="0030062C"/>
    <w:rsid w:val="00303262"/>
    <w:rsid w:val="0030346B"/>
    <w:rsid w:val="00304A33"/>
    <w:rsid w:val="00304D9B"/>
    <w:rsid w:val="00306292"/>
    <w:rsid w:val="00306B77"/>
    <w:rsid w:val="0031065A"/>
    <w:rsid w:val="003107D0"/>
    <w:rsid w:val="003114F4"/>
    <w:rsid w:val="00312372"/>
    <w:rsid w:val="00312E80"/>
    <w:rsid w:val="00313589"/>
    <w:rsid w:val="003150A0"/>
    <w:rsid w:val="0032006A"/>
    <w:rsid w:val="00322436"/>
    <w:rsid w:val="00323685"/>
    <w:rsid w:val="0032396D"/>
    <w:rsid w:val="00323E73"/>
    <w:rsid w:val="00327C54"/>
    <w:rsid w:val="0033183B"/>
    <w:rsid w:val="00331A46"/>
    <w:rsid w:val="003372FB"/>
    <w:rsid w:val="0033791B"/>
    <w:rsid w:val="00341B81"/>
    <w:rsid w:val="0034310E"/>
    <w:rsid w:val="00343EA0"/>
    <w:rsid w:val="00344C48"/>
    <w:rsid w:val="003477AD"/>
    <w:rsid w:val="003503D4"/>
    <w:rsid w:val="00350C79"/>
    <w:rsid w:val="00351252"/>
    <w:rsid w:val="00351CC0"/>
    <w:rsid w:val="00354098"/>
    <w:rsid w:val="00355A89"/>
    <w:rsid w:val="003615B0"/>
    <w:rsid w:val="00361A03"/>
    <w:rsid w:val="00364C19"/>
    <w:rsid w:val="00367A05"/>
    <w:rsid w:val="00370C6A"/>
    <w:rsid w:val="0037250C"/>
    <w:rsid w:val="003733D6"/>
    <w:rsid w:val="003740C4"/>
    <w:rsid w:val="00374E53"/>
    <w:rsid w:val="003760DC"/>
    <w:rsid w:val="003763D1"/>
    <w:rsid w:val="003777D6"/>
    <w:rsid w:val="00381826"/>
    <w:rsid w:val="003835CE"/>
    <w:rsid w:val="00383825"/>
    <w:rsid w:val="00384D14"/>
    <w:rsid w:val="00385303"/>
    <w:rsid w:val="003860E7"/>
    <w:rsid w:val="00391BEC"/>
    <w:rsid w:val="003935CF"/>
    <w:rsid w:val="0039458B"/>
    <w:rsid w:val="003A00E0"/>
    <w:rsid w:val="003A262C"/>
    <w:rsid w:val="003A4FC4"/>
    <w:rsid w:val="003A5A74"/>
    <w:rsid w:val="003A73A2"/>
    <w:rsid w:val="003B1D98"/>
    <w:rsid w:val="003B37CA"/>
    <w:rsid w:val="003B4F1B"/>
    <w:rsid w:val="003B615A"/>
    <w:rsid w:val="003B7964"/>
    <w:rsid w:val="003C020A"/>
    <w:rsid w:val="003C04D7"/>
    <w:rsid w:val="003C1601"/>
    <w:rsid w:val="003C25EE"/>
    <w:rsid w:val="003C518D"/>
    <w:rsid w:val="003C5317"/>
    <w:rsid w:val="003D0514"/>
    <w:rsid w:val="003D2272"/>
    <w:rsid w:val="003D5741"/>
    <w:rsid w:val="003D6EBF"/>
    <w:rsid w:val="003E0041"/>
    <w:rsid w:val="003E0489"/>
    <w:rsid w:val="003E1E5C"/>
    <w:rsid w:val="003E2615"/>
    <w:rsid w:val="003E4AED"/>
    <w:rsid w:val="003E4B0D"/>
    <w:rsid w:val="003E58A8"/>
    <w:rsid w:val="003F2BEF"/>
    <w:rsid w:val="003F388F"/>
    <w:rsid w:val="003F5007"/>
    <w:rsid w:val="00401698"/>
    <w:rsid w:val="00401E38"/>
    <w:rsid w:val="00403B59"/>
    <w:rsid w:val="00404FE4"/>
    <w:rsid w:val="0040506C"/>
    <w:rsid w:val="004055DA"/>
    <w:rsid w:val="004056BC"/>
    <w:rsid w:val="0040659B"/>
    <w:rsid w:val="00410549"/>
    <w:rsid w:val="00410F10"/>
    <w:rsid w:val="00411678"/>
    <w:rsid w:val="004129FE"/>
    <w:rsid w:val="004148E4"/>
    <w:rsid w:val="00417E8C"/>
    <w:rsid w:val="00427B8C"/>
    <w:rsid w:val="00430C1F"/>
    <w:rsid w:val="0044073E"/>
    <w:rsid w:val="00441196"/>
    <w:rsid w:val="00442337"/>
    <w:rsid w:val="004478B6"/>
    <w:rsid w:val="004479CE"/>
    <w:rsid w:val="00450987"/>
    <w:rsid w:val="00450CC9"/>
    <w:rsid w:val="00452136"/>
    <w:rsid w:val="004544C4"/>
    <w:rsid w:val="00455360"/>
    <w:rsid w:val="00455A6C"/>
    <w:rsid w:val="00455B40"/>
    <w:rsid w:val="00455F70"/>
    <w:rsid w:val="0045799C"/>
    <w:rsid w:val="00457F5F"/>
    <w:rsid w:val="004626CF"/>
    <w:rsid w:val="00464E05"/>
    <w:rsid w:val="00464ED6"/>
    <w:rsid w:val="00465344"/>
    <w:rsid w:val="00466ADD"/>
    <w:rsid w:val="004715FB"/>
    <w:rsid w:val="004718E8"/>
    <w:rsid w:val="00471B02"/>
    <w:rsid w:val="0047207A"/>
    <w:rsid w:val="004728FC"/>
    <w:rsid w:val="004803C5"/>
    <w:rsid w:val="00482F4C"/>
    <w:rsid w:val="004841F0"/>
    <w:rsid w:val="004911E8"/>
    <w:rsid w:val="00492BA9"/>
    <w:rsid w:val="00493DC7"/>
    <w:rsid w:val="00494045"/>
    <w:rsid w:val="004945A1"/>
    <w:rsid w:val="004947F1"/>
    <w:rsid w:val="00495771"/>
    <w:rsid w:val="00497505"/>
    <w:rsid w:val="00497E94"/>
    <w:rsid w:val="004A1620"/>
    <w:rsid w:val="004A1645"/>
    <w:rsid w:val="004A2CB9"/>
    <w:rsid w:val="004A506F"/>
    <w:rsid w:val="004B0EB1"/>
    <w:rsid w:val="004B115D"/>
    <w:rsid w:val="004B35D3"/>
    <w:rsid w:val="004B42EF"/>
    <w:rsid w:val="004B437B"/>
    <w:rsid w:val="004B45D1"/>
    <w:rsid w:val="004B7144"/>
    <w:rsid w:val="004B714F"/>
    <w:rsid w:val="004B7371"/>
    <w:rsid w:val="004C1682"/>
    <w:rsid w:val="004C1F41"/>
    <w:rsid w:val="004C4BFC"/>
    <w:rsid w:val="004C4FDF"/>
    <w:rsid w:val="004C5121"/>
    <w:rsid w:val="004C5D38"/>
    <w:rsid w:val="004E5B10"/>
    <w:rsid w:val="004E7FCA"/>
    <w:rsid w:val="004F5174"/>
    <w:rsid w:val="004F696D"/>
    <w:rsid w:val="004F6A81"/>
    <w:rsid w:val="005001BC"/>
    <w:rsid w:val="0050054A"/>
    <w:rsid w:val="00500DCF"/>
    <w:rsid w:val="0050177B"/>
    <w:rsid w:val="0050222D"/>
    <w:rsid w:val="0050437E"/>
    <w:rsid w:val="00507A98"/>
    <w:rsid w:val="00510BBF"/>
    <w:rsid w:val="00512A89"/>
    <w:rsid w:val="00513A8B"/>
    <w:rsid w:val="005148D8"/>
    <w:rsid w:val="00522C31"/>
    <w:rsid w:val="005256EB"/>
    <w:rsid w:val="0052581F"/>
    <w:rsid w:val="00526AAE"/>
    <w:rsid w:val="00532B21"/>
    <w:rsid w:val="00532B98"/>
    <w:rsid w:val="00533068"/>
    <w:rsid w:val="005406E3"/>
    <w:rsid w:val="00541215"/>
    <w:rsid w:val="005423F1"/>
    <w:rsid w:val="005452A8"/>
    <w:rsid w:val="005462AE"/>
    <w:rsid w:val="005469EF"/>
    <w:rsid w:val="00547C20"/>
    <w:rsid w:val="00550BAC"/>
    <w:rsid w:val="00555BB7"/>
    <w:rsid w:val="00561B22"/>
    <w:rsid w:val="0056602A"/>
    <w:rsid w:val="00566CB6"/>
    <w:rsid w:val="00567670"/>
    <w:rsid w:val="0057033C"/>
    <w:rsid w:val="005717E0"/>
    <w:rsid w:val="00571D3A"/>
    <w:rsid w:val="00572207"/>
    <w:rsid w:val="00577100"/>
    <w:rsid w:val="00577C28"/>
    <w:rsid w:val="00584C9B"/>
    <w:rsid w:val="00584E4B"/>
    <w:rsid w:val="005860AC"/>
    <w:rsid w:val="005900F5"/>
    <w:rsid w:val="00593AAF"/>
    <w:rsid w:val="00593CD2"/>
    <w:rsid w:val="00593F5B"/>
    <w:rsid w:val="00597DCA"/>
    <w:rsid w:val="005A21E6"/>
    <w:rsid w:val="005A5B83"/>
    <w:rsid w:val="005A74CD"/>
    <w:rsid w:val="005B0A3A"/>
    <w:rsid w:val="005B10E4"/>
    <w:rsid w:val="005B1107"/>
    <w:rsid w:val="005B35F9"/>
    <w:rsid w:val="005B5B2C"/>
    <w:rsid w:val="005B70A1"/>
    <w:rsid w:val="005C09F2"/>
    <w:rsid w:val="005C13C9"/>
    <w:rsid w:val="005C219F"/>
    <w:rsid w:val="005C3B69"/>
    <w:rsid w:val="005D1643"/>
    <w:rsid w:val="005D2BAD"/>
    <w:rsid w:val="005D3292"/>
    <w:rsid w:val="005D41A0"/>
    <w:rsid w:val="005D5CAD"/>
    <w:rsid w:val="005E2D29"/>
    <w:rsid w:val="005E5044"/>
    <w:rsid w:val="005E516B"/>
    <w:rsid w:val="005E5FAF"/>
    <w:rsid w:val="005E6EEA"/>
    <w:rsid w:val="005F0456"/>
    <w:rsid w:val="005F359B"/>
    <w:rsid w:val="005F3EAF"/>
    <w:rsid w:val="005F5789"/>
    <w:rsid w:val="005F7031"/>
    <w:rsid w:val="005F74B7"/>
    <w:rsid w:val="00602884"/>
    <w:rsid w:val="00604B45"/>
    <w:rsid w:val="00606D1D"/>
    <w:rsid w:val="00611352"/>
    <w:rsid w:val="00615C73"/>
    <w:rsid w:val="006231F6"/>
    <w:rsid w:val="00627EAB"/>
    <w:rsid w:val="00632BB3"/>
    <w:rsid w:val="006378F1"/>
    <w:rsid w:val="00642993"/>
    <w:rsid w:val="00645801"/>
    <w:rsid w:val="00646757"/>
    <w:rsid w:val="006473DC"/>
    <w:rsid w:val="00654DF3"/>
    <w:rsid w:val="00655361"/>
    <w:rsid w:val="00656054"/>
    <w:rsid w:val="006641C5"/>
    <w:rsid w:val="00664F15"/>
    <w:rsid w:val="00666378"/>
    <w:rsid w:val="00667E05"/>
    <w:rsid w:val="006736FD"/>
    <w:rsid w:val="0067423C"/>
    <w:rsid w:val="006761D7"/>
    <w:rsid w:val="00677773"/>
    <w:rsid w:val="006813B2"/>
    <w:rsid w:val="0068188E"/>
    <w:rsid w:val="00683F2D"/>
    <w:rsid w:val="00693BA0"/>
    <w:rsid w:val="00695CC2"/>
    <w:rsid w:val="00696154"/>
    <w:rsid w:val="00696F67"/>
    <w:rsid w:val="006A2179"/>
    <w:rsid w:val="006A3C94"/>
    <w:rsid w:val="006A3E29"/>
    <w:rsid w:val="006A56CB"/>
    <w:rsid w:val="006A577B"/>
    <w:rsid w:val="006A6862"/>
    <w:rsid w:val="006A7D56"/>
    <w:rsid w:val="006B0413"/>
    <w:rsid w:val="006B055A"/>
    <w:rsid w:val="006B5B40"/>
    <w:rsid w:val="006B7A1F"/>
    <w:rsid w:val="006C487F"/>
    <w:rsid w:val="006D239B"/>
    <w:rsid w:val="006D24E8"/>
    <w:rsid w:val="006D5E11"/>
    <w:rsid w:val="006D7080"/>
    <w:rsid w:val="006D7177"/>
    <w:rsid w:val="006D74C3"/>
    <w:rsid w:val="006D7C73"/>
    <w:rsid w:val="006D7D19"/>
    <w:rsid w:val="006E0930"/>
    <w:rsid w:val="006E132C"/>
    <w:rsid w:val="006E1446"/>
    <w:rsid w:val="006E187B"/>
    <w:rsid w:val="006E1B1F"/>
    <w:rsid w:val="006E2356"/>
    <w:rsid w:val="006E2A43"/>
    <w:rsid w:val="006E306D"/>
    <w:rsid w:val="006E3373"/>
    <w:rsid w:val="006E7675"/>
    <w:rsid w:val="006F072F"/>
    <w:rsid w:val="006F11BC"/>
    <w:rsid w:val="006F5998"/>
    <w:rsid w:val="006F7AA0"/>
    <w:rsid w:val="006F7CF1"/>
    <w:rsid w:val="007000AD"/>
    <w:rsid w:val="007008D2"/>
    <w:rsid w:val="00700E15"/>
    <w:rsid w:val="0070437F"/>
    <w:rsid w:val="00710CD3"/>
    <w:rsid w:val="00712093"/>
    <w:rsid w:val="00712B1D"/>
    <w:rsid w:val="0072383D"/>
    <w:rsid w:val="007253EB"/>
    <w:rsid w:val="00726121"/>
    <w:rsid w:val="00726D9E"/>
    <w:rsid w:val="007301D5"/>
    <w:rsid w:val="007308B7"/>
    <w:rsid w:val="007317A6"/>
    <w:rsid w:val="007353F1"/>
    <w:rsid w:val="007358C8"/>
    <w:rsid w:val="007364F4"/>
    <w:rsid w:val="00740B76"/>
    <w:rsid w:val="00740F76"/>
    <w:rsid w:val="0074120F"/>
    <w:rsid w:val="00742291"/>
    <w:rsid w:val="00750016"/>
    <w:rsid w:val="007503EB"/>
    <w:rsid w:val="00751B87"/>
    <w:rsid w:val="00757801"/>
    <w:rsid w:val="007579EF"/>
    <w:rsid w:val="00760383"/>
    <w:rsid w:val="0076372F"/>
    <w:rsid w:val="007662DE"/>
    <w:rsid w:val="007709DF"/>
    <w:rsid w:val="00771703"/>
    <w:rsid w:val="0077194F"/>
    <w:rsid w:val="007753EB"/>
    <w:rsid w:val="007759BC"/>
    <w:rsid w:val="007811BF"/>
    <w:rsid w:val="00783050"/>
    <w:rsid w:val="007876F2"/>
    <w:rsid w:val="00790FF3"/>
    <w:rsid w:val="00792936"/>
    <w:rsid w:val="00792D31"/>
    <w:rsid w:val="007940B1"/>
    <w:rsid w:val="0079749C"/>
    <w:rsid w:val="007A3C01"/>
    <w:rsid w:val="007A4F61"/>
    <w:rsid w:val="007A5E42"/>
    <w:rsid w:val="007A5FFA"/>
    <w:rsid w:val="007B4457"/>
    <w:rsid w:val="007B47FB"/>
    <w:rsid w:val="007B633F"/>
    <w:rsid w:val="007C0707"/>
    <w:rsid w:val="007C0B53"/>
    <w:rsid w:val="007C1162"/>
    <w:rsid w:val="007C5C91"/>
    <w:rsid w:val="007C6EC2"/>
    <w:rsid w:val="007D0198"/>
    <w:rsid w:val="007D102E"/>
    <w:rsid w:val="007E10DF"/>
    <w:rsid w:val="007E1FB7"/>
    <w:rsid w:val="007E2584"/>
    <w:rsid w:val="007E2E3F"/>
    <w:rsid w:val="007E5D4D"/>
    <w:rsid w:val="007F07BD"/>
    <w:rsid w:val="007F121B"/>
    <w:rsid w:val="007F2332"/>
    <w:rsid w:val="007F2EA6"/>
    <w:rsid w:val="007F3870"/>
    <w:rsid w:val="007F571C"/>
    <w:rsid w:val="007F576F"/>
    <w:rsid w:val="007F5CF6"/>
    <w:rsid w:val="007F5EC5"/>
    <w:rsid w:val="007F5EEF"/>
    <w:rsid w:val="007F62CB"/>
    <w:rsid w:val="008016B1"/>
    <w:rsid w:val="00802050"/>
    <w:rsid w:val="0080414C"/>
    <w:rsid w:val="0080748C"/>
    <w:rsid w:val="0081068F"/>
    <w:rsid w:val="00812C52"/>
    <w:rsid w:val="00814231"/>
    <w:rsid w:val="0081612E"/>
    <w:rsid w:val="00820F49"/>
    <w:rsid w:val="008306C1"/>
    <w:rsid w:val="00830E59"/>
    <w:rsid w:val="0083171A"/>
    <w:rsid w:val="00833767"/>
    <w:rsid w:val="0083380D"/>
    <w:rsid w:val="008379EE"/>
    <w:rsid w:val="0084051B"/>
    <w:rsid w:val="00841B83"/>
    <w:rsid w:val="00844A98"/>
    <w:rsid w:val="00844B2C"/>
    <w:rsid w:val="0084572E"/>
    <w:rsid w:val="00847FCF"/>
    <w:rsid w:val="008510B2"/>
    <w:rsid w:val="008513EF"/>
    <w:rsid w:val="00851AE0"/>
    <w:rsid w:val="00852752"/>
    <w:rsid w:val="0085593C"/>
    <w:rsid w:val="00855AFA"/>
    <w:rsid w:val="00855E45"/>
    <w:rsid w:val="008563EE"/>
    <w:rsid w:val="0086339F"/>
    <w:rsid w:val="00864D4F"/>
    <w:rsid w:val="00864DF4"/>
    <w:rsid w:val="0086780B"/>
    <w:rsid w:val="008707A4"/>
    <w:rsid w:val="00871FF1"/>
    <w:rsid w:val="008729EC"/>
    <w:rsid w:val="008734B1"/>
    <w:rsid w:val="00873695"/>
    <w:rsid w:val="008743B1"/>
    <w:rsid w:val="008761C6"/>
    <w:rsid w:val="008826C2"/>
    <w:rsid w:val="008834F0"/>
    <w:rsid w:val="008837E3"/>
    <w:rsid w:val="008842E3"/>
    <w:rsid w:val="00885560"/>
    <w:rsid w:val="00885E67"/>
    <w:rsid w:val="00891503"/>
    <w:rsid w:val="008A38A5"/>
    <w:rsid w:val="008A7BF2"/>
    <w:rsid w:val="008B00FD"/>
    <w:rsid w:val="008B17AA"/>
    <w:rsid w:val="008B3CE4"/>
    <w:rsid w:val="008B62EC"/>
    <w:rsid w:val="008B724F"/>
    <w:rsid w:val="008B7B66"/>
    <w:rsid w:val="008B7D85"/>
    <w:rsid w:val="008C2E86"/>
    <w:rsid w:val="008C2FC2"/>
    <w:rsid w:val="008C3705"/>
    <w:rsid w:val="008C4AB2"/>
    <w:rsid w:val="008C51A1"/>
    <w:rsid w:val="008C671B"/>
    <w:rsid w:val="008C69F4"/>
    <w:rsid w:val="008C7ED6"/>
    <w:rsid w:val="008D0697"/>
    <w:rsid w:val="008D1672"/>
    <w:rsid w:val="008D2DA9"/>
    <w:rsid w:val="008D680F"/>
    <w:rsid w:val="008D6B32"/>
    <w:rsid w:val="008D6CD8"/>
    <w:rsid w:val="008D7A2B"/>
    <w:rsid w:val="008E0A9E"/>
    <w:rsid w:val="008E20F7"/>
    <w:rsid w:val="008E4380"/>
    <w:rsid w:val="008E4AAB"/>
    <w:rsid w:val="008E7121"/>
    <w:rsid w:val="008E7DAD"/>
    <w:rsid w:val="008F1866"/>
    <w:rsid w:val="00901152"/>
    <w:rsid w:val="00901D6B"/>
    <w:rsid w:val="0091174D"/>
    <w:rsid w:val="0091200A"/>
    <w:rsid w:val="0091335A"/>
    <w:rsid w:val="00913C0F"/>
    <w:rsid w:val="00913F0D"/>
    <w:rsid w:val="00915F44"/>
    <w:rsid w:val="009200DD"/>
    <w:rsid w:val="00920460"/>
    <w:rsid w:val="00922A7F"/>
    <w:rsid w:val="009236DF"/>
    <w:rsid w:val="0092503B"/>
    <w:rsid w:val="00925F37"/>
    <w:rsid w:val="00926A9D"/>
    <w:rsid w:val="00927A4A"/>
    <w:rsid w:val="00931913"/>
    <w:rsid w:val="009370BE"/>
    <w:rsid w:val="009374C5"/>
    <w:rsid w:val="0094009F"/>
    <w:rsid w:val="009411FE"/>
    <w:rsid w:val="009414E1"/>
    <w:rsid w:val="009423BB"/>
    <w:rsid w:val="00944574"/>
    <w:rsid w:val="00944FBE"/>
    <w:rsid w:val="0094566F"/>
    <w:rsid w:val="00950B2F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718E1"/>
    <w:rsid w:val="00972AFF"/>
    <w:rsid w:val="00972D15"/>
    <w:rsid w:val="00972D9E"/>
    <w:rsid w:val="00975871"/>
    <w:rsid w:val="00976C98"/>
    <w:rsid w:val="00976DB0"/>
    <w:rsid w:val="009859E5"/>
    <w:rsid w:val="00985D14"/>
    <w:rsid w:val="00991455"/>
    <w:rsid w:val="00991E50"/>
    <w:rsid w:val="00991EA0"/>
    <w:rsid w:val="00992BB7"/>
    <w:rsid w:val="00993345"/>
    <w:rsid w:val="00993A29"/>
    <w:rsid w:val="00995C41"/>
    <w:rsid w:val="00996088"/>
    <w:rsid w:val="009978C2"/>
    <w:rsid w:val="009A072C"/>
    <w:rsid w:val="009A1256"/>
    <w:rsid w:val="009A15A9"/>
    <w:rsid w:val="009A1AE0"/>
    <w:rsid w:val="009A74B5"/>
    <w:rsid w:val="009A75D7"/>
    <w:rsid w:val="009B1E14"/>
    <w:rsid w:val="009B57E5"/>
    <w:rsid w:val="009B660B"/>
    <w:rsid w:val="009B688F"/>
    <w:rsid w:val="009C1DC5"/>
    <w:rsid w:val="009C24B4"/>
    <w:rsid w:val="009C3631"/>
    <w:rsid w:val="009C3999"/>
    <w:rsid w:val="009C5A57"/>
    <w:rsid w:val="009C7C02"/>
    <w:rsid w:val="009D1CD6"/>
    <w:rsid w:val="009D266A"/>
    <w:rsid w:val="009D4BB0"/>
    <w:rsid w:val="009D706B"/>
    <w:rsid w:val="009D7497"/>
    <w:rsid w:val="009E3368"/>
    <w:rsid w:val="009E57EF"/>
    <w:rsid w:val="009E6791"/>
    <w:rsid w:val="009F0478"/>
    <w:rsid w:val="009F3599"/>
    <w:rsid w:val="009F3764"/>
    <w:rsid w:val="009F5875"/>
    <w:rsid w:val="009F5EDF"/>
    <w:rsid w:val="009F7003"/>
    <w:rsid w:val="009F75F8"/>
    <w:rsid w:val="009F7B91"/>
    <w:rsid w:val="00A0040C"/>
    <w:rsid w:val="00A009FA"/>
    <w:rsid w:val="00A023A0"/>
    <w:rsid w:val="00A049CC"/>
    <w:rsid w:val="00A06420"/>
    <w:rsid w:val="00A103C5"/>
    <w:rsid w:val="00A11851"/>
    <w:rsid w:val="00A12138"/>
    <w:rsid w:val="00A133AB"/>
    <w:rsid w:val="00A17BF9"/>
    <w:rsid w:val="00A21150"/>
    <w:rsid w:val="00A212F2"/>
    <w:rsid w:val="00A2209A"/>
    <w:rsid w:val="00A24DA6"/>
    <w:rsid w:val="00A25DBD"/>
    <w:rsid w:val="00A26555"/>
    <w:rsid w:val="00A26E54"/>
    <w:rsid w:val="00A27243"/>
    <w:rsid w:val="00A2730E"/>
    <w:rsid w:val="00A33A56"/>
    <w:rsid w:val="00A33BEE"/>
    <w:rsid w:val="00A35597"/>
    <w:rsid w:val="00A35EE8"/>
    <w:rsid w:val="00A374CA"/>
    <w:rsid w:val="00A377D2"/>
    <w:rsid w:val="00A405B1"/>
    <w:rsid w:val="00A41C86"/>
    <w:rsid w:val="00A4330C"/>
    <w:rsid w:val="00A433E2"/>
    <w:rsid w:val="00A43447"/>
    <w:rsid w:val="00A43A70"/>
    <w:rsid w:val="00A4524A"/>
    <w:rsid w:val="00A46337"/>
    <w:rsid w:val="00A46769"/>
    <w:rsid w:val="00A50A41"/>
    <w:rsid w:val="00A50FF4"/>
    <w:rsid w:val="00A548A7"/>
    <w:rsid w:val="00A558FC"/>
    <w:rsid w:val="00A57BA4"/>
    <w:rsid w:val="00A60B9E"/>
    <w:rsid w:val="00A61283"/>
    <w:rsid w:val="00A616B8"/>
    <w:rsid w:val="00A619B0"/>
    <w:rsid w:val="00A653C8"/>
    <w:rsid w:val="00A65659"/>
    <w:rsid w:val="00A70001"/>
    <w:rsid w:val="00A71C20"/>
    <w:rsid w:val="00A7250A"/>
    <w:rsid w:val="00A72953"/>
    <w:rsid w:val="00A77185"/>
    <w:rsid w:val="00A81548"/>
    <w:rsid w:val="00A8190C"/>
    <w:rsid w:val="00A82940"/>
    <w:rsid w:val="00A83C81"/>
    <w:rsid w:val="00A83C8A"/>
    <w:rsid w:val="00A86B74"/>
    <w:rsid w:val="00A86C45"/>
    <w:rsid w:val="00A86EF2"/>
    <w:rsid w:val="00A877B5"/>
    <w:rsid w:val="00A92AC7"/>
    <w:rsid w:val="00A949D1"/>
    <w:rsid w:val="00A94F1B"/>
    <w:rsid w:val="00A95126"/>
    <w:rsid w:val="00A96834"/>
    <w:rsid w:val="00A970A6"/>
    <w:rsid w:val="00AA0198"/>
    <w:rsid w:val="00AA0296"/>
    <w:rsid w:val="00AA1D4C"/>
    <w:rsid w:val="00AA3182"/>
    <w:rsid w:val="00AA4089"/>
    <w:rsid w:val="00AA5261"/>
    <w:rsid w:val="00AA63C9"/>
    <w:rsid w:val="00AA7264"/>
    <w:rsid w:val="00AB02BF"/>
    <w:rsid w:val="00AB6BC1"/>
    <w:rsid w:val="00AB7D8A"/>
    <w:rsid w:val="00AC1B2B"/>
    <w:rsid w:val="00AC45DC"/>
    <w:rsid w:val="00AC7A98"/>
    <w:rsid w:val="00AD0752"/>
    <w:rsid w:val="00AD4CF3"/>
    <w:rsid w:val="00AD53A7"/>
    <w:rsid w:val="00AD5A0F"/>
    <w:rsid w:val="00AD7457"/>
    <w:rsid w:val="00AE0928"/>
    <w:rsid w:val="00AE177B"/>
    <w:rsid w:val="00AE4DD1"/>
    <w:rsid w:val="00AE74EA"/>
    <w:rsid w:val="00AF2EE5"/>
    <w:rsid w:val="00AF2FCB"/>
    <w:rsid w:val="00AF50E1"/>
    <w:rsid w:val="00AF6149"/>
    <w:rsid w:val="00AF74EA"/>
    <w:rsid w:val="00B00021"/>
    <w:rsid w:val="00B00985"/>
    <w:rsid w:val="00B011D1"/>
    <w:rsid w:val="00B012B0"/>
    <w:rsid w:val="00B032F5"/>
    <w:rsid w:val="00B0683A"/>
    <w:rsid w:val="00B10C7F"/>
    <w:rsid w:val="00B116F8"/>
    <w:rsid w:val="00B13032"/>
    <w:rsid w:val="00B13A01"/>
    <w:rsid w:val="00B13DF3"/>
    <w:rsid w:val="00B14628"/>
    <w:rsid w:val="00B15322"/>
    <w:rsid w:val="00B175B9"/>
    <w:rsid w:val="00B21AF5"/>
    <w:rsid w:val="00B240F8"/>
    <w:rsid w:val="00B2433E"/>
    <w:rsid w:val="00B253F8"/>
    <w:rsid w:val="00B3016F"/>
    <w:rsid w:val="00B31AB8"/>
    <w:rsid w:val="00B32710"/>
    <w:rsid w:val="00B327E7"/>
    <w:rsid w:val="00B335BD"/>
    <w:rsid w:val="00B33D44"/>
    <w:rsid w:val="00B3407C"/>
    <w:rsid w:val="00B343CB"/>
    <w:rsid w:val="00B35B0A"/>
    <w:rsid w:val="00B3604F"/>
    <w:rsid w:val="00B3705C"/>
    <w:rsid w:val="00B43EC7"/>
    <w:rsid w:val="00B449AB"/>
    <w:rsid w:val="00B45B32"/>
    <w:rsid w:val="00B511B8"/>
    <w:rsid w:val="00B53B30"/>
    <w:rsid w:val="00B53E0A"/>
    <w:rsid w:val="00B56815"/>
    <w:rsid w:val="00B6090D"/>
    <w:rsid w:val="00B617DE"/>
    <w:rsid w:val="00B61E9C"/>
    <w:rsid w:val="00B63723"/>
    <w:rsid w:val="00B6470A"/>
    <w:rsid w:val="00B6594E"/>
    <w:rsid w:val="00B67513"/>
    <w:rsid w:val="00B67E25"/>
    <w:rsid w:val="00B67E45"/>
    <w:rsid w:val="00B70414"/>
    <w:rsid w:val="00B8077F"/>
    <w:rsid w:val="00B84464"/>
    <w:rsid w:val="00B863F4"/>
    <w:rsid w:val="00B86D28"/>
    <w:rsid w:val="00B907A8"/>
    <w:rsid w:val="00B913D5"/>
    <w:rsid w:val="00B92142"/>
    <w:rsid w:val="00B94CCE"/>
    <w:rsid w:val="00B96BB6"/>
    <w:rsid w:val="00BA0B53"/>
    <w:rsid w:val="00BA1FC3"/>
    <w:rsid w:val="00BA2854"/>
    <w:rsid w:val="00BA3657"/>
    <w:rsid w:val="00BA735F"/>
    <w:rsid w:val="00BB0684"/>
    <w:rsid w:val="00BB0D5B"/>
    <w:rsid w:val="00BB1610"/>
    <w:rsid w:val="00BB2E33"/>
    <w:rsid w:val="00BB76EA"/>
    <w:rsid w:val="00BC45DA"/>
    <w:rsid w:val="00BC5830"/>
    <w:rsid w:val="00BC5B0E"/>
    <w:rsid w:val="00BC79CC"/>
    <w:rsid w:val="00BC7F0C"/>
    <w:rsid w:val="00BD01CC"/>
    <w:rsid w:val="00BD5FEA"/>
    <w:rsid w:val="00BD622D"/>
    <w:rsid w:val="00BD769F"/>
    <w:rsid w:val="00BD7CFE"/>
    <w:rsid w:val="00BE3023"/>
    <w:rsid w:val="00BE3FD4"/>
    <w:rsid w:val="00BE4B9C"/>
    <w:rsid w:val="00BE70C8"/>
    <w:rsid w:val="00BE7AC3"/>
    <w:rsid w:val="00BF02A8"/>
    <w:rsid w:val="00BF1F16"/>
    <w:rsid w:val="00BF361E"/>
    <w:rsid w:val="00BF4E7E"/>
    <w:rsid w:val="00BF5027"/>
    <w:rsid w:val="00C00C7F"/>
    <w:rsid w:val="00C0140F"/>
    <w:rsid w:val="00C018EC"/>
    <w:rsid w:val="00C02770"/>
    <w:rsid w:val="00C02EBB"/>
    <w:rsid w:val="00C0486A"/>
    <w:rsid w:val="00C0584E"/>
    <w:rsid w:val="00C058F8"/>
    <w:rsid w:val="00C06832"/>
    <w:rsid w:val="00C06A4D"/>
    <w:rsid w:val="00C1097E"/>
    <w:rsid w:val="00C143CC"/>
    <w:rsid w:val="00C161C8"/>
    <w:rsid w:val="00C1649C"/>
    <w:rsid w:val="00C17678"/>
    <w:rsid w:val="00C20887"/>
    <w:rsid w:val="00C20C94"/>
    <w:rsid w:val="00C2132E"/>
    <w:rsid w:val="00C219D4"/>
    <w:rsid w:val="00C22635"/>
    <w:rsid w:val="00C24698"/>
    <w:rsid w:val="00C24A78"/>
    <w:rsid w:val="00C25A3D"/>
    <w:rsid w:val="00C25DB9"/>
    <w:rsid w:val="00C276B3"/>
    <w:rsid w:val="00C27DE7"/>
    <w:rsid w:val="00C3336B"/>
    <w:rsid w:val="00C35358"/>
    <w:rsid w:val="00C35FCF"/>
    <w:rsid w:val="00C3643D"/>
    <w:rsid w:val="00C365B3"/>
    <w:rsid w:val="00C40299"/>
    <w:rsid w:val="00C41137"/>
    <w:rsid w:val="00C412C3"/>
    <w:rsid w:val="00C427BB"/>
    <w:rsid w:val="00C44300"/>
    <w:rsid w:val="00C45622"/>
    <w:rsid w:val="00C47CDB"/>
    <w:rsid w:val="00C501A4"/>
    <w:rsid w:val="00C50B29"/>
    <w:rsid w:val="00C510E9"/>
    <w:rsid w:val="00C53F5A"/>
    <w:rsid w:val="00C618D1"/>
    <w:rsid w:val="00C64421"/>
    <w:rsid w:val="00C70A4B"/>
    <w:rsid w:val="00C72142"/>
    <w:rsid w:val="00C73CC0"/>
    <w:rsid w:val="00C7550C"/>
    <w:rsid w:val="00C76230"/>
    <w:rsid w:val="00C848A9"/>
    <w:rsid w:val="00C852CB"/>
    <w:rsid w:val="00C87D7D"/>
    <w:rsid w:val="00C928C3"/>
    <w:rsid w:val="00C92C6B"/>
    <w:rsid w:val="00C95BCB"/>
    <w:rsid w:val="00C95D16"/>
    <w:rsid w:val="00C96FBE"/>
    <w:rsid w:val="00C97199"/>
    <w:rsid w:val="00C97660"/>
    <w:rsid w:val="00CA57BD"/>
    <w:rsid w:val="00CB1281"/>
    <w:rsid w:val="00CB19B0"/>
    <w:rsid w:val="00CB325A"/>
    <w:rsid w:val="00CB3DCB"/>
    <w:rsid w:val="00CB4C95"/>
    <w:rsid w:val="00CC002C"/>
    <w:rsid w:val="00CC2A89"/>
    <w:rsid w:val="00CC6760"/>
    <w:rsid w:val="00CD0B06"/>
    <w:rsid w:val="00CD45A4"/>
    <w:rsid w:val="00CD6C11"/>
    <w:rsid w:val="00CE009E"/>
    <w:rsid w:val="00CE08F5"/>
    <w:rsid w:val="00CE0911"/>
    <w:rsid w:val="00CE548F"/>
    <w:rsid w:val="00CF1B70"/>
    <w:rsid w:val="00CF24A1"/>
    <w:rsid w:val="00CF24CB"/>
    <w:rsid w:val="00CF5875"/>
    <w:rsid w:val="00CF6BC1"/>
    <w:rsid w:val="00CF7F6E"/>
    <w:rsid w:val="00D039DB"/>
    <w:rsid w:val="00D03EC0"/>
    <w:rsid w:val="00D05848"/>
    <w:rsid w:val="00D060F8"/>
    <w:rsid w:val="00D06733"/>
    <w:rsid w:val="00D10A0B"/>
    <w:rsid w:val="00D10C1D"/>
    <w:rsid w:val="00D1188F"/>
    <w:rsid w:val="00D13046"/>
    <w:rsid w:val="00D134FA"/>
    <w:rsid w:val="00D165B0"/>
    <w:rsid w:val="00D17D9A"/>
    <w:rsid w:val="00D17DB7"/>
    <w:rsid w:val="00D20A54"/>
    <w:rsid w:val="00D212F3"/>
    <w:rsid w:val="00D238C4"/>
    <w:rsid w:val="00D24CED"/>
    <w:rsid w:val="00D24E49"/>
    <w:rsid w:val="00D27A8F"/>
    <w:rsid w:val="00D303C2"/>
    <w:rsid w:val="00D30BD5"/>
    <w:rsid w:val="00D32E6F"/>
    <w:rsid w:val="00D35DB2"/>
    <w:rsid w:val="00D37780"/>
    <w:rsid w:val="00D403F0"/>
    <w:rsid w:val="00D40D91"/>
    <w:rsid w:val="00D41D2D"/>
    <w:rsid w:val="00D41F7E"/>
    <w:rsid w:val="00D41FDF"/>
    <w:rsid w:val="00D46694"/>
    <w:rsid w:val="00D46741"/>
    <w:rsid w:val="00D46C36"/>
    <w:rsid w:val="00D46D41"/>
    <w:rsid w:val="00D47541"/>
    <w:rsid w:val="00D52D08"/>
    <w:rsid w:val="00D53200"/>
    <w:rsid w:val="00D54094"/>
    <w:rsid w:val="00D54462"/>
    <w:rsid w:val="00D5779A"/>
    <w:rsid w:val="00D57D1D"/>
    <w:rsid w:val="00D626C2"/>
    <w:rsid w:val="00D63DA4"/>
    <w:rsid w:val="00D64982"/>
    <w:rsid w:val="00D652F9"/>
    <w:rsid w:val="00D656CA"/>
    <w:rsid w:val="00D65937"/>
    <w:rsid w:val="00D72F57"/>
    <w:rsid w:val="00D754F4"/>
    <w:rsid w:val="00D76235"/>
    <w:rsid w:val="00D802C4"/>
    <w:rsid w:val="00D8062D"/>
    <w:rsid w:val="00D81F02"/>
    <w:rsid w:val="00D822CE"/>
    <w:rsid w:val="00D82A32"/>
    <w:rsid w:val="00D86C8A"/>
    <w:rsid w:val="00D8787F"/>
    <w:rsid w:val="00D91CE8"/>
    <w:rsid w:val="00D94659"/>
    <w:rsid w:val="00D9473B"/>
    <w:rsid w:val="00D9562B"/>
    <w:rsid w:val="00D97692"/>
    <w:rsid w:val="00DA2657"/>
    <w:rsid w:val="00DA5320"/>
    <w:rsid w:val="00DB2DB7"/>
    <w:rsid w:val="00DB538A"/>
    <w:rsid w:val="00DB5411"/>
    <w:rsid w:val="00DB5D78"/>
    <w:rsid w:val="00DC03DD"/>
    <w:rsid w:val="00DC1C86"/>
    <w:rsid w:val="00DC213A"/>
    <w:rsid w:val="00DD05B7"/>
    <w:rsid w:val="00DD4557"/>
    <w:rsid w:val="00DD4A3B"/>
    <w:rsid w:val="00DD59C7"/>
    <w:rsid w:val="00DD69F9"/>
    <w:rsid w:val="00DD78CE"/>
    <w:rsid w:val="00DE2645"/>
    <w:rsid w:val="00DE298B"/>
    <w:rsid w:val="00DE3134"/>
    <w:rsid w:val="00DE3F5F"/>
    <w:rsid w:val="00DF0317"/>
    <w:rsid w:val="00DF12CB"/>
    <w:rsid w:val="00DF25C3"/>
    <w:rsid w:val="00DF3FED"/>
    <w:rsid w:val="00DF4124"/>
    <w:rsid w:val="00DF6955"/>
    <w:rsid w:val="00E0005C"/>
    <w:rsid w:val="00E009A4"/>
    <w:rsid w:val="00E0486E"/>
    <w:rsid w:val="00E0725F"/>
    <w:rsid w:val="00E07C33"/>
    <w:rsid w:val="00E07DCC"/>
    <w:rsid w:val="00E12DFC"/>
    <w:rsid w:val="00E203C2"/>
    <w:rsid w:val="00E20823"/>
    <w:rsid w:val="00E22023"/>
    <w:rsid w:val="00E22B23"/>
    <w:rsid w:val="00E2454D"/>
    <w:rsid w:val="00E2523D"/>
    <w:rsid w:val="00E316D9"/>
    <w:rsid w:val="00E319AB"/>
    <w:rsid w:val="00E348DD"/>
    <w:rsid w:val="00E34A0E"/>
    <w:rsid w:val="00E36758"/>
    <w:rsid w:val="00E3779A"/>
    <w:rsid w:val="00E45E79"/>
    <w:rsid w:val="00E47244"/>
    <w:rsid w:val="00E47752"/>
    <w:rsid w:val="00E47B8C"/>
    <w:rsid w:val="00E52130"/>
    <w:rsid w:val="00E5284A"/>
    <w:rsid w:val="00E53F53"/>
    <w:rsid w:val="00E541CB"/>
    <w:rsid w:val="00E54DBD"/>
    <w:rsid w:val="00E56AF1"/>
    <w:rsid w:val="00E57C7F"/>
    <w:rsid w:val="00E60612"/>
    <w:rsid w:val="00E60ACB"/>
    <w:rsid w:val="00E60D9A"/>
    <w:rsid w:val="00E61B68"/>
    <w:rsid w:val="00E652DF"/>
    <w:rsid w:val="00E66FC5"/>
    <w:rsid w:val="00E67EC9"/>
    <w:rsid w:val="00E70FE0"/>
    <w:rsid w:val="00E7205A"/>
    <w:rsid w:val="00E73A54"/>
    <w:rsid w:val="00E73DC5"/>
    <w:rsid w:val="00E741E6"/>
    <w:rsid w:val="00E75958"/>
    <w:rsid w:val="00E770F8"/>
    <w:rsid w:val="00E80AEF"/>
    <w:rsid w:val="00E823A8"/>
    <w:rsid w:val="00E82F18"/>
    <w:rsid w:val="00E84A7F"/>
    <w:rsid w:val="00E85486"/>
    <w:rsid w:val="00E86181"/>
    <w:rsid w:val="00E9028F"/>
    <w:rsid w:val="00E917AF"/>
    <w:rsid w:val="00E936E6"/>
    <w:rsid w:val="00E95895"/>
    <w:rsid w:val="00E958DB"/>
    <w:rsid w:val="00E95BBC"/>
    <w:rsid w:val="00E95CCE"/>
    <w:rsid w:val="00E95ECD"/>
    <w:rsid w:val="00EA0F0B"/>
    <w:rsid w:val="00EA142F"/>
    <w:rsid w:val="00EA28AF"/>
    <w:rsid w:val="00EA4DAB"/>
    <w:rsid w:val="00EA5625"/>
    <w:rsid w:val="00EA7956"/>
    <w:rsid w:val="00EB024A"/>
    <w:rsid w:val="00EB2984"/>
    <w:rsid w:val="00EB2E32"/>
    <w:rsid w:val="00EB333C"/>
    <w:rsid w:val="00EB37D7"/>
    <w:rsid w:val="00EB476C"/>
    <w:rsid w:val="00EB5261"/>
    <w:rsid w:val="00EB5DDA"/>
    <w:rsid w:val="00EB61BC"/>
    <w:rsid w:val="00EB64BB"/>
    <w:rsid w:val="00EC18C4"/>
    <w:rsid w:val="00EC5001"/>
    <w:rsid w:val="00EC5A6D"/>
    <w:rsid w:val="00EC7B7F"/>
    <w:rsid w:val="00ED0340"/>
    <w:rsid w:val="00ED0541"/>
    <w:rsid w:val="00ED1983"/>
    <w:rsid w:val="00ED352A"/>
    <w:rsid w:val="00ED5D56"/>
    <w:rsid w:val="00ED6762"/>
    <w:rsid w:val="00ED77CC"/>
    <w:rsid w:val="00EF40B3"/>
    <w:rsid w:val="00EF551D"/>
    <w:rsid w:val="00EF601A"/>
    <w:rsid w:val="00EF7B4E"/>
    <w:rsid w:val="00F02969"/>
    <w:rsid w:val="00F02B14"/>
    <w:rsid w:val="00F0405B"/>
    <w:rsid w:val="00F04D64"/>
    <w:rsid w:val="00F1014E"/>
    <w:rsid w:val="00F12D35"/>
    <w:rsid w:val="00F14689"/>
    <w:rsid w:val="00F148E6"/>
    <w:rsid w:val="00F16EA3"/>
    <w:rsid w:val="00F2167E"/>
    <w:rsid w:val="00F22871"/>
    <w:rsid w:val="00F23AA1"/>
    <w:rsid w:val="00F273F3"/>
    <w:rsid w:val="00F321B4"/>
    <w:rsid w:val="00F36D83"/>
    <w:rsid w:val="00F41518"/>
    <w:rsid w:val="00F43DCA"/>
    <w:rsid w:val="00F444D8"/>
    <w:rsid w:val="00F45C58"/>
    <w:rsid w:val="00F46954"/>
    <w:rsid w:val="00F5083A"/>
    <w:rsid w:val="00F511E5"/>
    <w:rsid w:val="00F513BD"/>
    <w:rsid w:val="00F52C4E"/>
    <w:rsid w:val="00F53912"/>
    <w:rsid w:val="00F54CEA"/>
    <w:rsid w:val="00F55691"/>
    <w:rsid w:val="00F57564"/>
    <w:rsid w:val="00F5778F"/>
    <w:rsid w:val="00F60499"/>
    <w:rsid w:val="00F621F8"/>
    <w:rsid w:val="00F662F8"/>
    <w:rsid w:val="00F675DE"/>
    <w:rsid w:val="00F70110"/>
    <w:rsid w:val="00F715E5"/>
    <w:rsid w:val="00F739E0"/>
    <w:rsid w:val="00F74ED8"/>
    <w:rsid w:val="00F80283"/>
    <w:rsid w:val="00F81BFE"/>
    <w:rsid w:val="00F864C4"/>
    <w:rsid w:val="00F93B6A"/>
    <w:rsid w:val="00F93EBE"/>
    <w:rsid w:val="00F971ED"/>
    <w:rsid w:val="00FA0F4A"/>
    <w:rsid w:val="00FA1535"/>
    <w:rsid w:val="00FA1FFF"/>
    <w:rsid w:val="00FA27F5"/>
    <w:rsid w:val="00FA682D"/>
    <w:rsid w:val="00FA6FA2"/>
    <w:rsid w:val="00FB0DB0"/>
    <w:rsid w:val="00FB4908"/>
    <w:rsid w:val="00FB7417"/>
    <w:rsid w:val="00FB74DE"/>
    <w:rsid w:val="00FC1E10"/>
    <w:rsid w:val="00FC74EB"/>
    <w:rsid w:val="00FD1176"/>
    <w:rsid w:val="00FD3E10"/>
    <w:rsid w:val="00FD5DB5"/>
    <w:rsid w:val="00FD7C7E"/>
    <w:rsid w:val="00FE09F7"/>
    <w:rsid w:val="00FE34E9"/>
    <w:rsid w:val="00FE405C"/>
    <w:rsid w:val="00FE5667"/>
    <w:rsid w:val="00FE57CA"/>
    <w:rsid w:val="00FE6BAF"/>
    <w:rsid w:val="00FE748D"/>
    <w:rsid w:val="00FF01EB"/>
    <w:rsid w:val="00FF0610"/>
    <w:rsid w:val="00FF06D9"/>
    <w:rsid w:val="00FF1211"/>
    <w:rsid w:val="00FF22DD"/>
    <w:rsid w:val="00FF301A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EEE894-6974-46F1-B3A8-D261E01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2EC"/>
    <w:pPr>
      <w:spacing w:after="240"/>
      <w:jc w:val="both"/>
    </w:pPr>
    <w:rPr>
      <w:rFonts w:eastAsia="Times New Roman"/>
      <w:sz w:val="24"/>
    </w:rPr>
  </w:style>
  <w:style w:type="paragraph" w:styleId="Nadpis1">
    <w:name w:val="heading 1"/>
    <w:basedOn w:val="NormalLeftAligned"/>
    <w:next w:val="Zkladntext"/>
    <w:link w:val="Nadpis1Char"/>
    <w:qFormat/>
    <w:rsid w:val="00A43447"/>
    <w:pPr>
      <w:keepNext/>
      <w:keepLines/>
      <w:pageBreakBefore/>
      <w:numPr>
        <w:numId w:val="20"/>
      </w:numPr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Nadpis2">
    <w:name w:val="heading 2"/>
    <w:basedOn w:val="NormalLeftAligned"/>
    <w:next w:val="Zkladntext"/>
    <w:link w:val="Nadpis2Char"/>
    <w:qFormat/>
    <w:rsid w:val="00A43447"/>
    <w:pPr>
      <w:keepNext/>
      <w:keepLines/>
      <w:numPr>
        <w:ilvl w:val="1"/>
        <w:numId w:val="20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Nadpis3">
    <w:name w:val="heading 3"/>
    <w:basedOn w:val="NormalLeftAligned"/>
    <w:next w:val="Zkladntext"/>
    <w:link w:val="Nadpis3Char"/>
    <w:qFormat/>
    <w:rsid w:val="00A43447"/>
    <w:pPr>
      <w:keepNext/>
      <w:keepLines/>
      <w:numPr>
        <w:ilvl w:val="2"/>
        <w:numId w:val="20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Nadpis4">
    <w:name w:val="heading 4"/>
    <w:basedOn w:val="NormalLeftAligned"/>
    <w:next w:val="Zkladntext"/>
    <w:link w:val="Nadpis4Char"/>
    <w:qFormat/>
    <w:rsid w:val="00A43447"/>
    <w:pPr>
      <w:keepNext/>
      <w:keepLines/>
      <w:numPr>
        <w:ilvl w:val="3"/>
        <w:numId w:val="20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Nadpis5">
    <w:name w:val="heading 5"/>
    <w:basedOn w:val="Normln"/>
    <w:next w:val="Normln"/>
    <w:link w:val="Nadpis5Char"/>
    <w:uiPriority w:val="29"/>
    <w:unhideWhenUsed/>
    <w:qFormat/>
    <w:rsid w:val="00A43447"/>
    <w:pPr>
      <w:keepNext/>
      <w:keepLines/>
      <w:numPr>
        <w:ilvl w:val="4"/>
        <w:numId w:val="20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Nadpis6">
    <w:name w:val="heading 6"/>
    <w:basedOn w:val="Normln"/>
    <w:next w:val="Normln"/>
    <w:link w:val="Nadpis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447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A43447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43447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styleId="Textvbloku">
    <w:name w:val="Block Text"/>
    <w:basedOn w:val="Normln"/>
    <w:uiPriority w:val="29"/>
    <w:semiHidden/>
    <w:rsid w:val="002B3B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1"/>
    <w:qFormat/>
    <w:rsid w:val="00561B22"/>
    <w:pPr>
      <w:ind w:left="851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Nadpis1"/>
    <w:next w:val="Normln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Nadpis2"/>
    <w:next w:val="Normln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ln"/>
    <w:uiPriority w:val="6"/>
    <w:qFormat/>
    <w:rsid w:val="0094009F"/>
    <w:pPr>
      <w:numPr>
        <w:numId w:val="22"/>
      </w:numPr>
      <w:spacing w:after="0"/>
    </w:pPr>
  </w:style>
  <w:style w:type="paragraph" w:customStyle="1" w:styleId="Figure">
    <w:name w:val="Figure"/>
    <w:basedOn w:val="NormalLeftAligned"/>
    <w:next w:val="Zkladntext"/>
    <w:uiPriority w:val="11"/>
    <w:qFormat/>
    <w:rsid w:val="00A43447"/>
    <w:pPr>
      <w:keepNext/>
      <w:numPr>
        <w:ilvl w:val="5"/>
        <w:numId w:val="20"/>
      </w:numPr>
    </w:pPr>
    <w:rPr>
      <w:rFonts w:ascii="Calibri" w:hAnsi="Calibri"/>
      <w:b/>
      <w:color w:val="0067AC"/>
    </w:rPr>
  </w:style>
  <w:style w:type="paragraph" w:styleId="Textbubliny">
    <w:name w:val="Balloon Text"/>
    <w:basedOn w:val="Normln"/>
    <w:link w:val="TextbublinyChar"/>
    <w:uiPriority w:val="29"/>
    <w:semiHidden/>
    <w:rsid w:val="006E23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Zhlav">
    <w:name w:val="header"/>
    <w:basedOn w:val="NormalLeftAligned"/>
    <w:link w:val="ZhlavChar"/>
    <w:uiPriority w:val="99"/>
    <w:semiHidden/>
    <w:rsid w:val="00D822CE"/>
    <w:pPr>
      <w:tabs>
        <w:tab w:val="center" w:pos="4513"/>
        <w:tab w:val="right" w:pos="9026"/>
      </w:tabs>
      <w:spacing w:after="0"/>
      <w:ind w:right="1304"/>
    </w:pPr>
    <w:rPr>
      <w:rFonts w:ascii="Calibri" w:hAnsi="Calibri"/>
      <w:color w:val="0067AC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822CE"/>
    <w:rPr>
      <w:rFonts w:ascii="Calibri" w:hAnsi="Calibri"/>
      <w:color w:val="0067AC"/>
      <w:szCs w:val="24"/>
    </w:rPr>
  </w:style>
  <w:style w:type="paragraph" w:styleId="Zpat">
    <w:name w:val="footer"/>
    <w:basedOn w:val="NormalLeftAligned"/>
    <w:link w:val="ZpatChar"/>
    <w:uiPriority w:val="99"/>
    <w:semiHidden/>
    <w:rsid w:val="00313589"/>
    <w:pPr>
      <w:tabs>
        <w:tab w:val="right" w:pos="9072"/>
      </w:tabs>
      <w:spacing w:before="80"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13589"/>
    <w:rPr>
      <w:rFonts w:ascii="Arial" w:hAnsi="Arial"/>
      <w:sz w:val="16"/>
      <w:szCs w:val="24"/>
    </w:rPr>
  </w:style>
  <w:style w:type="table" w:styleId="Mkatabulky">
    <w:name w:val="Table Grid"/>
    <w:basedOn w:val="Normlntabulka"/>
    <w:uiPriority w:val="59"/>
    <w:rsid w:val="001E33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t">
    <w:name w:val="Quote"/>
    <w:basedOn w:val="Normln"/>
    <w:next w:val="Normln"/>
    <w:link w:val="CittChar"/>
    <w:uiPriority w:val="10"/>
    <w:qFormat/>
    <w:rsid w:val="00E741E6"/>
    <w:pPr>
      <w:ind w:left="851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10"/>
    <w:rsid w:val="00E741E6"/>
    <w:rPr>
      <w:rFonts w:ascii="Arial" w:hAnsi="Arial"/>
      <w:i/>
      <w:iCs/>
      <w:color w:val="000000" w:themeColor="text1"/>
      <w:szCs w:val="24"/>
    </w:rPr>
  </w:style>
  <w:style w:type="paragraph" w:customStyle="1" w:styleId="Table">
    <w:name w:val="Table"/>
    <w:basedOn w:val="Normln"/>
    <w:next w:val="Zkladntext"/>
    <w:uiPriority w:val="11"/>
    <w:qFormat/>
    <w:rsid w:val="00A43447"/>
    <w:pPr>
      <w:keepNext/>
      <w:numPr>
        <w:ilvl w:val="6"/>
        <w:numId w:val="20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290380"/>
    <w:pPr>
      <w:spacing w:line="220" w:lineRule="atLeast"/>
      <w:ind w:left="57" w:right="57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Nadpis4Char">
    <w:name w:val="Nadpis 4 Char"/>
    <w:basedOn w:val="Standardnpsmoodstavce"/>
    <w:link w:val="Nadpis4"/>
    <w:rsid w:val="00A43447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KeyMessage">
    <w:name w:val="KeyMessage"/>
    <w:basedOn w:val="Zkladntext"/>
    <w:uiPriority w:val="29"/>
    <w:semiHidden/>
    <w:qFormat/>
    <w:rsid w:val="00B94CCE"/>
    <w:pPr>
      <w:pBdr>
        <w:top w:val="single" w:sz="4" w:space="4" w:color="77C8FF" w:themeColor="text2" w:themeTint="66"/>
        <w:left w:val="single" w:sz="4" w:space="4" w:color="77C8FF" w:themeColor="text2" w:themeTint="66"/>
        <w:bottom w:val="single" w:sz="4" w:space="4" w:color="77C8FF" w:themeColor="text2" w:themeTint="66"/>
        <w:right w:val="single" w:sz="4" w:space="4" w:color="77C8FF" w:themeColor="text2" w:themeTint="66"/>
      </w:pBdr>
      <w:shd w:val="clear" w:color="auto" w:fill="77C8FF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084528"/>
    <w:pPr>
      <w:numPr>
        <w:numId w:val="23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344C48"/>
    <w:pPr>
      <w:spacing w:after="0"/>
    </w:pPr>
  </w:style>
  <w:style w:type="paragraph" w:customStyle="1" w:styleId="BTBullet2">
    <w:name w:val="BTBullet2"/>
    <w:basedOn w:val="Normln"/>
    <w:uiPriority w:val="6"/>
    <w:qFormat/>
    <w:rsid w:val="0094009F"/>
    <w:pPr>
      <w:numPr>
        <w:ilvl w:val="1"/>
        <w:numId w:val="22"/>
      </w:numPr>
      <w:spacing w:after="0"/>
    </w:pPr>
  </w:style>
  <w:style w:type="paragraph" w:customStyle="1" w:styleId="NumbList">
    <w:name w:val="NumbList"/>
    <w:basedOn w:val="Normln"/>
    <w:link w:val="NumbListChar"/>
    <w:uiPriority w:val="9"/>
    <w:qFormat/>
    <w:rsid w:val="00541215"/>
    <w:pPr>
      <w:numPr>
        <w:numId w:val="10"/>
      </w:numPr>
      <w:spacing w:after="0"/>
    </w:pPr>
  </w:style>
  <w:style w:type="paragraph" w:customStyle="1" w:styleId="FooterLand">
    <w:name w:val="FooterLand"/>
    <w:basedOn w:val="Zpat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ln"/>
    <w:next w:val="TableText"/>
    <w:uiPriority w:val="15"/>
    <w:qFormat/>
    <w:rsid w:val="00290380"/>
    <w:pPr>
      <w:spacing w:after="0"/>
      <w:ind w:left="57" w:right="57"/>
    </w:pPr>
    <w:rPr>
      <w:rFonts w:ascii="Calibri" w:hAnsi="Calibri"/>
      <w:color w:val="0067AC"/>
    </w:rPr>
  </w:style>
  <w:style w:type="paragraph" w:styleId="Textpoznpodarou">
    <w:name w:val="footnote text"/>
    <w:basedOn w:val="Normln"/>
    <w:link w:val="TextpoznpodarouChar"/>
    <w:uiPriority w:val="99"/>
    <w:rsid w:val="00DD05B7"/>
    <w:pPr>
      <w:spacing w:after="6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63C9"/>
    <w:rPr>
      <w:rFonts w:ascii="Arial" w:hAnsi="Arial"/>
      <w:sz w:val="18"/>
    </w:rPr>
  </w:style>
  <w:style w:type="character" w:styleId="Znakapoznpodarou">
    <w:name w:val="footnote reference"/>
    <w:basedOn w:val="Standardnpsmoodstavce"/>
    <w:uiPriority w:val="19"/>
    <w:rsid w:val="00DD05B7"/>
    <w:rPr>
      <w:vertAlign w:val="superscript"/>
    </w:rPr>
  </w:style>
  <w:style w:type="paragraph" w:customStyle="1" w:styleId="CaseStudy">
    <w:name w:val="CaseStudy"/>
    <w:basedOn w:val="Zkladntext"/>
    <w:next w:val="TableText"/>
    <w:uiPriority w:val="12"/>
    <w:qFormat/>
    <w:rsid w:val="001C24D0"/>
    <w:pPr>
      <w:numPr>
        <w:numId w:val="16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Nadpis1"/>
    <w:next w:val="Normln"/>
    <w:uiPriority w:val="23"/>
    <w:qFormat/>
    <w:rsid w:val="004B7371"/>
    <w:pPr>
      <w:numPr>
        <w:numId w:val="0"/>
      </w:numPr>
    </w:pPr>
  </w:style>
  <w:style w:type="paragraph" w:styleId="Obsah2">
    <w:name w:val="toc 2"/>
    <w:basedOn w:val="NormalLeftAligned"/>
    <w:next w:val="Normln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</w:rPr>
  </w:style>
  <w:style w:type="paragraph" w:styleId="Obsah1">
    <w:name w:val="toc 1"/>
    <w:basedOn w:val="NormalLeftAligned"/>
    <w:next w:val="Normln"/>
    <w:autoRedefine/>
    <w:uiPriority w:val="39"/>
    <w:rsid w:val="001C134A"/>
    <w:pPr>
      <w:tabs>
        <w:tab w:val="left" w:pos="851"/>
        <w:tab w:val="right" w:pos="9044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</w:rPr>
  </w:style>
  <w:style w:type="paragraph" w:styleId="Obsah3">
    <w:name w:val="toc 3"/>
    <w:basedOn w:val="NormalLeftAligned"/>
    <w:next w:val="Normln"/>
    <w:autoRedefine/>
    <w:uiPriority w:val="39"/>
    <w:rsid w:val="0044073E"/>
    <w:pPr>
      <w:tabs>
        <w:tab w:val="left" w:pos="1100"/>
        <w:tab w:val="right" w:leader="dot" w:pos="9061"/>
      </w:tabs>
      <w:spacing w:after="0"/>
      <w:ind w:left="851" w:right="284" w:hanging="851"/>
    </w:pPr>
  </w:style>
  <w:style w:type="character" w:styleId="Hypertextovodkaz">
    <w:name w:val="Hyperlink"/>
    <w:basedOn w:val="Standardnpsmoodstavce"/>
    <w:uiPriority w:val="99"/>
    <w:unhideWhenUsed/>
    <w:rsid w:val="00ED0340"/>
    <w:rPr>
      <w:color w:val="0000FF" w:themeColor="hyperlink"/>
      <w:u w:val="single"/>
    </w:rPr>
  </w:style>
  <w:style w:type="paragraph" w:styleId="Obsah4">
    <w:name w:val="toc 4"/>
    <w:basedOn w:val="NormalLeftAligned"/>
    <w:next w:val="Normln"/>
    <w:autoRedefine/>
    <w:uiPriority w:val="39"/>
    <w:rsid w:val="0044073E"/>
    <w:pPr>
      <w:tabs>
        <w:tab w:val="left" w:pos="1531"/>
        <w:tab w:val="right" w:leader="dot" w:pos="9061"/>
      </w:tabs>
      <w:spacing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</w:rPr>
  </w:style>
  <w:style w:type="paragraph" w:customStyle="1" w:styleId="NormalNoSpace">
    <w:name w:val="NormalNoSpace"/>
    <w:basedOn w:val="Normln"/>
    <w:uiPriority w:val="6"/>
    <w:qFormat/>
    <w:rsid w:val="00760383"/>
    <w:pPr>
      <w:spacing w:after="0"/>
    </w:pPr>
  </w:style>
  <w:style w:type="paragraph" w:customStyle="1" w:styleId="Divider">
    <w:name w:val="Divider"/>
    <w:basedOn w:val="NormalLeftAligned"/>
    <w:next w:val="Normln"/>
    <w:uiPriority w:val="29"/>
    <w:semiHidden/>
    <w:qFormat/>
    <w:rsid w:val="002248F3"/>
    <w:pPr>
      <w:pageBreakBefore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ln"/>
    <w:uiPriority w:val="12"/>
    <w:qFormat/>
    <w:rsid w:val="001C24D0"/>
    <w:pPr>
      <w:numPr>
        <w:ilvl w:val="1"/>
        <w:numId w:val="16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Zhlav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 w:themeColor="text1"/>
    </w:rPr>
  </w:style>
  <w:style w:type="paragraph" w:customStyle="1" w:styleId="Heading3NoNumb">
    <w:name w:val="Heading 3NoNumb"/>
    <w:basedOn w:val="Nadpis3"/>
    <w:next w:val="Normln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Nadpis4"/>
    <w:next w:val="Normln"/>
    <w:uiPriority w:val="5"/>
    <w:qFormat/>
    <w:rsid w:val="002248F3"/>
    <w:pPr>
      <w:numPr>
        <w:ilvl w:val="0"/>
        <w:numId w:val="0"/>
      </w:numPr>
    </w:pPr>
  </w:style>
  <w:style w:type="paragraph" w:styleId="Obsah5">
    <w:name w:val="toc 5"/>
    <w:basedOn w:val="NormalLeftAligned"/>
    <w:next w:val="Normln"/>
    <w:autoRedefine/>
    <w:uiPriority w:val="39"/>
    <w:rsid w:val="00F12D35"/>
    <w:pPr>
      <w:spacing w:after="0"/>
    </w:pPr>
  </w:style>
  <w:style w:type="paragraph" w:styleId="Obsah6">
    <w:name w:val="toc 6"/>
    <w:basedOn w:val="NormalLeftAligned"/>
    <w:next w:val="Normln"/>
    <w:autoRedefine/>
    <w:uiPriority w:val="39"/>
    <w:rsid w:val="003B4F1B"/>
    <w:pPr>
      <w:tabs>
        <w:tab w:val="left" w:pos="1701"/>
        <w:tab w:val="right" w:leader="dot" w:pos="9072"/>
      </w:tabs>
      <w:spacing w:after="0"/>
      <w:ind w:left="851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Zkladntext"/>
    <w:uiPriority w:val="1"/>
    <w:qFormat/>
    <w:rsid w:val="009F75F8"/>
    <w:pPr>
      <w:spacing w:after="0"/>
    </w:pPr>
  </w:style>
  <w:style w:type="paragraph" w:customStyle="1" w:styleId="BTBullet3">
    <w:name w:val="BTBullet3"/>
    <w:basedOn w:val="Normln"/>
    <w:uiPriority w:val="6"/>
    <w:qFormat/>
    <w:rsid w:val="0094009F"/>
    <w:pPr>
      <w:numPr>
        <w:ilvl w:val="2"/>
        <w:numId w:val="22"/>
      </w:numPr>
      <w:spacing w:after="0"/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Zstupntext">
    <w:name w:val="Placeholder Text"/>
    <w:basedOn w:val="Standardnpsmoodstavce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ln"/>
    <w:link w:val="BTNumbListChar"/>
    <w:uiPriority w:val="4"/>
    <w:qFormat/>
    <w:rsid w:val="00192D1A"/>
    <w:pPr>
      <w:numPr>
        <w:numId w:val="13"/>
      </w:numPr>
      <w:spacing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basedOn w:val="Standardnpsmoodstavce"/>
    <w:link w:val="NumbList"/>
    <w:uiPriority w:val="9"/>
    <w:rsid w:val="00541215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ln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Zkladntext"/>
    <w:uiPriority w:val="6"/>
    <w:qFormat/>
    <w:rsid w:val="00F23AA1"/>
    <w:pPr>
      <w:ind w:left="1191"/>
    </w:pPr>
  </w:style>
  <w:style w:type="paragraph" w:styleId="Seznamsodrkami">
    <w:name w:val="List Bullet"/>
    <w:basedOn w:val="Normln"/>
    <w:uiPriority w:val="29"/>
    <w:semiHidden/>
    <w:rsid w:val="00EB37D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29"/>
    <w:semiHidden/>
    <w:rsid w:val="00EB37D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29"/>
    <w:semiHidden/>
    <w:rsid w:val="00EB37D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Zkladntext"/>
    <w:next w:val="Zkladntext"/>
    <w:uiPriority w:val="6"/>
    <w:qFormat/>
    <w:rsid w:val="00EF551D"/>
    <w:pPr>
      <w:numPr>
        <w:numId w:val="15"/>
      </w:numPr>
    </w:pPr>
    <w:rPr>
      <w:rFonts w:ascii="Calibri" w:hAnsi="Calibri"/>
      <w:color w:val="0067AC"/>
    </w:rPr>
  </w:style>
  <w:style w:type="paragraph" w:customStyle="1" w:styleId="Task">
    <w:name w:val="Task"/>
    <w:basedOn w:val="Zkladntext"/>
    <w:next w:val="Zkladntext"/>
    <w:uiPriority w:val="6"/>
    <w:qFormat/>
    <w:rsid w:val="00EF551D"/>
    <w:pPr>
      <w:numPr>
        <w:ilvl w:val="1"/>
        <w:numId w:val="15"/>
      </w:numPr>
    </w:pPr>
    <w:rPr>
      <w:rFonts w:ascii="Calibri" w:hAnsi="Calibri"/>
      <w:color w:val="0067AC"/>
    </w:rPr>
  </w:style>
  <w:style w:type="paragraph" w:styleId="Obsah7">
    <w:name w:val="toc 7"/>
    <w:basedOn w:val="NormalLeftAligned"/>
    <w:next w:val="Normln"/>
    <w:autoRedefine/>
    <w:uiPriority w:val="39"/>
    <w:rsid w:val="0044073E"/>
    <w:pPr>
      <w:tabs>
        <w:tab w:val="right" w:leader="dot" w:pos="9061"/>
      </w:tabs>
      <w:spacing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1C24D0"/>
    <w:pPr>
      <w:numPr>
        <w:ilvl w:val="3"/>
        <w:numId w:val="16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1C24D0"/>
    <w:pPr>
      <w:numPr>
        <w:ilvl w:val="2"/>
        <w:numId w:val="16"/>
      </w:numPr>
    </w:pPr>
  </w:style>
  <w:style w:type="paragraph" w:customStyle="1" w:styleId="Heading1noPg">
    <w:name w:val="Heading 1noPg"/>
    <w:basedOn w:val="Nadpis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ln"/>
    <w:uiPriority w:val="6"/>
    <w:qFormat/>
    <w:rsid w:val="00541215"/>
    <w:pPr>
      <w:numPr>
        <w:ilvl w:val="1"/>
        <w:numId w:val="10"/>
      </w:numPr>
      <w:spacing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BTNumbList2">
    <w:name w:val="BTNumbList2"/>
    <w:basedOn w:val="Normln"/>
    <w:uiPriority w:val="6"/>
    <w:qFormat/>
    <w:rsid w:val="00192D1A"/>
    <w:pPr>
      <w:numPr>
        <w:ilvl w:val="1"/>
        <w:numId w:val="13"/>
      </w:numPr>
      <w:spacing w:after="0"/>
    </w:pPr>
  </w:style>
  <w:style w:type="paragraph" w:customStyle="1" w:styleId="NormalIndent2">
    <w:name w:val="NormalIndent2"/>
    <w:basedOn w:val="Normln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Zkladn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ln"/>
    <w:uiPriority w:val="6"/>
    <w:qFormat/>
    <w:rsid w:val="00495771"/>
  </w:style>
  <w:style w:type="paragraph" w:styleId="Obsah8">
    <w:name w:val="toc 8"/>
    <w:basedOn w:val="NormalLeftAligned"/>
    <w:next w:val="Normln"/>
    <w:autoRedefine/>
    <w:uiPriority w:val="39"/>
    <w:rsid w:val="008D680F"/>
    <w:pPr>
      <w:spacing w:before="60" w:after="60"/>
      <w:ind w:left="1134" w:hanging="1134"/>
    </w:pPr>
  </w:style>
  <w:style w:type="paragraph" w:styleId="Obsah9">
    <w:name w:val="toc 9"/>
    <w:basedOn w:val="NormalLeftAligned"/>
    <w:next w:val="Normln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1C24D0"/>
    <w:pPr>
      <w:numPr>
        <w:numId w:val="6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Nadpis5Char">
    <w:name w:val="Nadpis 5 Char"/>
    <w:basedOn w:val="Standardnpsmoodstavce"/>
    <w:link w:val="Nadpis5"/>
    <w:uiPriority w:val="29"/>
    <w:rsid w:val="00A43447"/>
    <w:rPr>
      <w:rFonts w:ascii="Calibri" w:eastAsiaTheme="majorEastAsia" w:hAnsi="Calibri" w:cstheme="majorBidi"/>
      <w:b/>
      <w:i/>
      <w:color w:val="0067AC"/>
      <w:sz w:val="22"/>
      <w:szCs w:val="24"/>
    </w:rPr>
  </w:style>
  <w:style w:type="numbering" w:customStyle="1" w:styleId="NumbLstMain">
    <w:name w:val="NumbLstMain"/>
    <w:uiPriority w:val="99"/>
    <w:rsid w:val="00A43447"/>
    <w:pPr>
      <w:numPr>
        <w:numId w:val="7"/>
      </w:numPr>
    </w:pPr>
  </w:style>
  <w:style w:type="paragraph" w:customStyle="1" w:styleId="BoxNumb">
    <w:name w:val="BoxNumb"/>
    <w:basedOn w:val="BoxTitle"/>
    <w:next w:val="Normln"/>
    <w:uiPriority w:val="6"/>
    <w:qFormat/>
    <w:rsid w:val="001C24D0"/>
    <w:pPr>
      <w:numPr>
        <w:ilvl w:val="4"/>
        <w:numId w:val="16"/>
      </w:numPr>
    </w:pPr>
  </w:style>
  <w:style w:type="paragraph" w:customStyle="1" w:styleId="TaskManual">
    <w:name w:val="TaskManual"/>
    <w:basedOn w:val="Task"/>
    <w:uiPriority w:val="6"/>
    <w:qFormat/>
    <w:rsid w:val="00EF551D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ln"/>
    <w:next w:val="Zkladntext"/>
    <w:uiPriority w:val="6"/>
    <w:qFormat/>
    <w:rsid w:val="00A43447"/>
    <w:pPr>
      <w:numPr>
        <w:ilvl w:val="7"/>
        <w:numId w:val="20"/>
      </w:numPr>
    </w:pPr>
    <w:rPr>
      <w:rFonts w:ascii="Calibri" w:hAnsi="Calibri"/>
      <w:b/>
      <w:color w:val="0067AC"/>
    </w:rPr>
  </w:style>
  <w:style w:type="character" w:customStyle="1" w:styleId="Nadpis6Char">
    <w:name w:val="Nadpis 6 Char"/>
    <w:basedOn w:val="Standardnpsmoodstavce"/>
    <w:link w:val="Nadpis6"/>
    <w:uiPriority w:val="29"/>
    <w:semiHidden/>
    <w:rsid w:val="002248F3"/>
    <w:rPr>
      <w:rFonts w:ascii="Calibri" w:eastAsiaTheme="majorEastAsia" w:hAnsi="Calibri" w:cstheme="majorBidi"/>
      <w:b/>
      <w:i/>
      <w:iCs/>
      <w:color w:val="0067AC"/>
      <w:szCs w:val="24"/>
    </w:rPr>
  </w:style>
  <w:style w:type="numbering" w:customStyle="1" w:styleId="NumbLstTableNumb">
    <w:name w:val="NumbLstTableNumb"/>
    <w:uiPriority w:val="99"/>
    <w:rsid w:val="00084528"/>
    <w:pPr>
      <w:numPr>
        <w:numId w:val="8"/>
      </w:numPr>
    </w:pPr>
  </w:style>
  <w:style w:type="numbering" w:customStyle="1" w:styleId="NumbLstNumb">
    <w:name w:val="NumbLstNumb"/>
    <w:uiPriority w:val="99"/>
    <w:rsid w:val="00541215"/>
    <w:pPr>
      <w:numPr>
        <w:numId w:val="9"/>
      </w:numPr>
    </w:pPr>
  </w:style>
  <w:style w:type="paragraph" w:customStyle="1" w:styleId="NumbList3">
    <w:name w:val="NumbList3"/>
    <w:basedOn w:val="Normln"/>
    <w:rsid w:val="00541215"/>
    <w:pPr>
      <w:numPr>
        <w:ilvl w:val="2"/>
        <w:numId w:val="10"/>
      </w:numPr>
      <w:spacing w:after="0"/>
    </w:pPr>
  </w:style>
  <w:style w:type="paragraph" w:customStyle="1" w:styleId="Bullet1">
    <w:name w:val="Bullet1"/>
    <w:basedOn w:val="Normln"/>
    <w:uiPriority w:val="6"/>
    <w:qFormat/>
    <w:rsid w:val="00666378"/>
    <w:pPr>
      <w:numPr>
        <w:numId w:val="17"/>
      </w:numPr>
      <w:spacing w:after="0"/>
    </w:pPr>
  </w:style>
  <w:style w:type="paragraph" w:customStyle="1" w:styleId="Bullet2">
    <w:name w:val="Bullet2"/>
    <w:basedOn w:val="Normln"/>
    <w:uiPriority w:val="6"/>
    <w:qFormat/>
    <w:rsid w:val="00666378"/>
    <w:pPr>
      <w:numPr>
        <w:ilvl w:val="1"/>
        <w:numId w:val="17"/>
      </w:numPr>
      <w:spacing w:after="0"/>
    </w:pPr>
  </w:style>
  <w:style w:type="paragraph" w:customStyle="1" w:styleId="Bullet3">
    <w:name w:val="Bullet3"/>
    <w:basedOn w:val="Normln"/>
    <w:uiPriority w:val="6"/>
    <w:qFormat/>
    <w:rsid w:val="00666378"/>
    <w:pPr>
      <w:numPr>
        <w:ilvl w:val="2"/>
        <w:numId w:val="17"/>
      </w:numPr>
      <w:spacing w:after="0"/>
    </w:pPr>
  </w:style>
  <w:style w:type="numbering" w:customStyle="1" w:styleId="NumbLstBullet">
    <w:name w:val="NumbLstBullet"/>
    <w:uiPriority w:val="99"/>
    <w:rsid w:val="00666378"/>
    <w:pPr>
      <w:numPr>
        <w:numId w:val="11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6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084528"/>
    <w:pPr>
      <w:numPr>
        <w:numId w:val="24"/>
      </w:numPr>
      <w:spacing w:after="0"/>
    </w:pPr>
  </w:style>
  <w:style w:type="numbering" w:customStyle="1" w:styleId="NumbLstTableBullet">
    <w:name w:val="NumbLstTableBullet"/>
    <w:uiPriority w:val="99"/>
    <w:rsid w:val="00084528"/>
    <w:pPr>
      <w:numPr>
        <w:numId w:val="1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ln"/>
    <w:uiPriority w:val="6"/>
    <w:qFormat/>
    <w:rsid w:val="003A4FC4"/>
    <w:pPr>
      <w:numPr>
        <w:ilvl w:val="2"/>
        <w:numId w:val="13"/>
      </w:numPr>
      <w:spacing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numbering" w:customStyle="1" w:styleId="NumbLstStage">
    <w:name w:val="NumbLstStage"/>
    <w:uiPriority w:val="99"/>
    <w:rsid w:val="00C06A4D"/>
    <w:pPr>
      <w:numPr>
        <w:numId w:val="15"/>
      </w:numPr>
    </w:pPr>
  </w:style>
  <w:style w:type="paragraph" w:customStyle="1" w:styleId="TableBulletLast">
    <w:name w:val="TableBulletLast"/>
    <w:basedOn w:val="TableBullet"/>
    <w:uiPriority w:val="6"/>
    <w:qFormat/>
    <w:rsid w:val="00C06A4D"/>
    <w:pPr>
      <w:spacing w:after="120"/>
    </w:pPr>
  </w:style>
  <w:style w:type="paragraph" w:styleId="Nzev">
    <w:name w:val="Title"/>
    <w:basedOn w:val="Normln"/>
    <w:next w:val="Normln"/>
    <w:link w:val="NzevChar"/>
    <w:uiPriority w:val="29"/>
    <w:semiHidden/>
    <w:qFormat/>
    <w:rsid w:val="003150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29"/>
    <w:semiHidden/>
    <w:rsid w:val="003150A0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customStyle="1" w:styleId="AnnexHeading">
    <w:name w:val="AnnexHeading"/>
    <w:basedOn w:val="Normln"/>
    <w:next w:val="Normln"/>
    <w:uiPriority w:val="6"/>
    <w:qFormat/>
    <w:rsid w:val="00404FE4"/>
    <w:pPr>
      <w:keepNext/>
      <w:pageBreakBefore/>
      <w:numPr>
        <w:numId w:val="19"/>
      </w:numPr>
    </w:pPr>
    <w:rPr>
      <w:rFonts w:ascii="Calibri" w:hAnsi="Calibri"/>
      <w:b/>
      <w:color w:val="0067AC"/>
      <w:sz w:val="32"/>
    </w:rPr>
  </w:style>
  <w:style w:type="paragraph" w:customStyle="1" w:styleId="AnnexH2">
    <w:name w:val="AnnexH2"/>
    <w:basedOn w:val="Normln"/>
    <w:next w:val="Zkladntext"/>
    <w:uiPriority w:val="6"/>
    <w:qFormat/>
    <w:rsid w:val="00404FE4"/>
    <w:pPr>
      <w:keepNext/>
      <w:numPr>
        <w:ilvl w:val="1"/>
        <w:numId w:val="19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ln"/>
    <w:next w:val="Zkladntext"/>
    <w:uiPriority w:val="6"/>
    <w:qFormat/>
    <w:rsid w:val="00404FE4"/>
    <w:pPr>
      <w:keepNext/>
      <w:numPr>
        <w:ilvl w:val="2"/>
        <w:numId w:val="19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ln"/>
    <w:next w:val="Zkladntext"/>
    <w:uiPriority w:val="6"/>
    <w:qFormat/>
    <w:rsid w:val="00404FE4"/>
    <w:pPr>
      <w:keepNext/>
      <w:numPr>
        <w:ilvl w:val="3"/>
        <w:numId w:val="19"/>
      </w:numPr>
    </w:pPr>
    <w:rPr>
      <w:rFonts w:ascii="Calibri" w:hAnsi="Calibri"/>
      <w:b/>
      <w:i/>
      <w:color w:val="0067AC"/>
      <w:sz w:val="22"/>
    </w:rPr>
  </w:style>
  <w:style w:type="paragraph" w:customStyle="1" w:styleId="AnnexTable">
    <w:name w:val="AnnexTable"/>
    <w:basedOn w:val="Normln"/>
    <w:next w:val="Zkladntext"/>
    <w:uiPriority w:val="6"/>
    <w:qFormat/>
    <w:rsid w:val="00404FE4"/>
    <w:pPr>
      <w:keepNext/>
      <w:numPr>
        <w:ilvl w:val="4"/>
        <w:numId w:val="1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ln"/>
    <w:next w:val="Zkladntext"/>
    <w:uiPriority w:val="6"/>
    <w:qFormat/>
    <w:rsid w:val="00404FE4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numbering" w:customStyle="1" w:styleId="NumbLstAnnex">
    <w:name w:val="NumbLstAnnex"/>
    <w:uiPriority w:val="99"/>
    <w:rsid w:val="00404FE4"/>
    <w:pPr>
      <w:numPr>
        <w:numId w:val="18"/>
      </w:numPr>
    </w:pPr>
  </w:style>
  <w:style w:type="paragraph" w:customStyle="1" w:styleId="AnnexHeadingNoPage">
    <w:name w:val="AnnexHeading NoPage"/>
    <w:basedOn w:val="AnnexHeading"/>
    <w:next w:val="Normln"/>
    <w:uiPriority w:val="6"/>
    <w:qFormat/>
    <w:rsid w:val="00844A98"/>
    <w:pPr>
      <w:pageBreakBefore w:val="0"/>
    </w:pPr>
  </w:style>
  <w:style w:type="paragraph" w:customStyle="1" w:styleId="StyleTableTextNoSpace8pt">
    <w:name w:val="Style TableTextNoSpace + 8 pt"/>
    <w:basedOn w:val="TableTextNoSpace"/>
    <w:rsid w:val="00095BA6"/>
    <w:rPr>
      <w:sz w:val="16"/>
    </w:rPr>
  </w:style>
  <w:style w:type="numbering" w:customStyle="1" w:styleId="NumbLstBTBullet">
    <w:name w:val="NumbLstBTBullet"/>
    <w:uiPriority w:val="99"/>
    <w:rsid w:val="0094009F"/>
    <w:pPr>
      <w:numPr>
        <w:numId w:val="21"/>
      </w:numPr>
    </w:pPr>
  </w:style>
  <w:style w:type="character" w:styleId="slostrnky">
    <w:name w:val="page number"/>
    <w:basedOn w:val="Standardnpsmoodstavce"/>
    <w:uiPriority w:val="99"/>
    <w:semiHidden/>
    <w:rsid w:val="00DE3F5F"/>
    <w:rPr>
      <w:rFonts w:ascii="Calibri" w:hAnsi="Calibri"/>
      <w:b/>
      <w:color w:val="auto"/>
      <w:sz w:val="22"/>
    </w:rPr>
  </w:style>
  <w:style w:type="paragraph" w:customStyle="1" w:styleId="DocAddress">
    <w:name w:val="DocAddress"/>
    <w:basedOn w:val="Normln"/>
    <w:uiPriority w:val="29"/>
    <w:semiHidden/>
    <w:qFormat/>
    <w:rsid w:val="0091335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ln"/>
    <w:next w:val="Normln"/>
    <w:uiPriority w:val="17"/>
    <w:qFormat/>
    <w:rsid w:val="006A56CB"/>
    <w:pPr>
      <w:spacing w:before="6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290380"/>
    <w:rPr>
      <w:color w:val="FFFFFF"/>
    </w:rPr>
  </w:style>
  <w:style w:type="paragraph" w:customStyle="1" w:styleId="ESHeading1">
    <w:name w:val="ESHeading 1"/>
    <w:basedOn w:val="Heading1NoNumb"/>
    <w:next w:val="Zkladntext"/>
    <w:uiPriority w:val="6"/>
    <w:qFormat/>
    <w:rsid w:val="003B615A"/>
    <w:pPr>
      <w:pageBreakBefore w:val="0"/>
      <w:numPr>
        <w:numId w:val="36"/>
      </w:numPr>
    </w:pPr>
  </w:style>
  <w:style w:type="paragraph" w:customStyle="1" w:styleId="ESHeading2">
    <w:name w:val="ESHeading 2"/>
    <w:basedOn w:val="Heading2NoNumb"/>
    <w:next w:val="Zkladntext"/>
    <w:uiPriority w:val="6"/>
    <w:qFormat/>
    <w:rsid w:val="003B615A"/>
    <w:pPr>
      <w:numPr>
        <w:ilvl w:val="1"/>
        <w:numId w:val="36"/>
      </w:numPr>
    </w:pPr>
  </w:style>
  <w:style w:type="paragraph" w:customStyle="1" w:styleId="ESHeading3">
    <w:name w:val="ESHeading 3"/>
    <w:basedOn w:val="Heading3NoNumb"/>
    <w:next w:val="Zkladntext"/>
    <w:uiPriority w:val="6"/>
    <w:qFormat/>
    <w:rsid w:val="003B615A"/>
    <w:pPr>
      <w:numPr>
        <w:ilvl w:val="2"/>
        <w:numId w:val="36"/>
      </w:numPr>
    </w:pPr>
  </w:style>
  <w:style w:type="numbering" w:customStyle="1" w:styleId="NumbLstExecSumm">
    <w:name w:val="NumbLstExecSumm"/>
    <w:uiPriority w:val="99"/>
    <w:rsid w:val="003B615A"/>
    <w:pPr>
      <w:numPr>
        <w:numId w:val="25"/>
      </w:numPr>
    </w:pPr>
  </w:style>
  <w:style w:type="paragraph" w:customStyle="1" w:styleId="ESTable">
    <w:name w:val="ESTable"/>
    <w:basedOn w:val="Normln"/>
    <w:next w:val="Zkladntext"/>
    <w:uiPriority w:val="6"/>
    <w:qFormat/>
    <w:rsid w:val="003B615A"/>
    <w:pPr>
      <w:keepNext/>
      <w:numPr>
        <w:ilvl w:val="3"/>
        <w:numId w:val="36"/>
      </w:numPr>
    </w:pPr>
    <w:rPr>
      <w:rFonts w:ascii="Calibri" w:hAnsi="Calibri"/>
      <w:b/>
      <w:color w:val="0067AC"/>
    </w:rPr>
  </w:style>
  <w:style w:type="paragraph" w:customStyle="1" w:styleId="ESTableLeft">
    <w:name w:val="ESTableLeft"/>
    <w:basedOn w:val="ESTable"/>
    <w:next w:val="Normln"/>
    <w:uiPriority w:val="6"/>
    <w:qFormat/>
    <w:rsid w:val="008D0697"/>
    <w:pPr>
      <w:ind w:left="1134"/>
    </w:pPr>
  </w:style>
  <w:style w:type="paragraph" w:customStyle="1" w:styleId="TableSimpleNo">
    <w:name w:val="TableSimpleNo"/>
    <w:basedOn w:val="Normln"/>
    <w:next w:val="Normln"/>
    <w:uiPriority w:val="6"/>
    <w:qFormat/>
    <w:rsid w:val="008D0697"/>
    <w:pPr>
      <w:keepNext/>
      <w:numPr>
        <w:numId w:val="27"/>
      </w:numPr>
    </w:pPr>
    <w:rPr>
      <w:rFonts w:ascii="Calibri" w:hAnsi="Calibri"/>
      <w:b/>
      <w:color w:val="0067AC"/>
    </w:rPr>
  </w:style>
  <w:style w:type="numbering" w:customStyle="1" w:styleId="NumbLstTableSimpleNo">
    <w:name w:val="NumbLstTableSimpleNo"/>
    <w:uiPriority w:val="99"/>
    <w:rsid w:val="008D0697"/>
    <w:pPr>
      <w:numPr>
        <w:numId w:val="27"/>
      </w:numPr>
    </w:pPr>
  </w:style>
  <w:style w:type="paragraph" w:customStyle="1" w:styleId="PopOutTitle">
    <w:name w:val="PopOutTitle"/>
    <w:basedOn w:val="Normln"/>
    <w:uiPriority w:val="10"/>
    <w:qFormat/>
    <w:rsid w:val="00BF4E7E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after="80" w:line="264" w:lineRule="auto"/>
    </w:pPr>
    <w:rPr>
      <w:rFonts w:ascii="Calibri" w:hAnsi="Calibri" w:cstheme="minorBidi"/>
      <w:b/>
      <w:color w:val="000000"/>
      <w:sz w:val="22"/>
      <w:szCs w:val="22"/>
    </w:rPr>
  </w:style>
  <w:style w:type="paragraph" w:customStyle="1" w:styleId="PopOutQuote">
    <w:name w:val="PopOutQuote"/>
    <w:basedOn w:val="PopOutTitle"/>
    <w:uiPriority w:val="14"/>
    <w:qFormat/>
    <w:rsid w:val="002211C2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2211C2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2211C2"/>
    <w:pPr>
      <w:framePr w:wrap="around"/>
    </w:pPr>
    <w:rPr>
      <w:rFonts w:ascii="Arial" w:hAnsi="Arial"/>
      <w:b w:val="0"/>
      <w:sz w:val="20"/>
    </w:rPr>
  </w:style>
  <w:style w:type="paragraph" w:customStyle="1" w:styleId="PopOutTextRight">
    <w:name w:val="PopOutTextRight"/>
    <w:basedOn w:val="PopOutText"/>
    <w:uiPriority w:val="13"/>
    <w:qFormat/>
    <w:rsid w:val="002211C2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2211C2"/>
    <w:pPr>
      <w:framePr w:wrap="around" w:x="4979"/>
    </w:pPr>
  </w:style>
  <w:style w:type="paragraph" w:customStyle="1" w:styleId="ESFigure">
    <w:name w:val="ESFigure"/>
    <w:basedOn w:val="ESTable"/>
    <w:uiPriority w:val="6"/>
    <w:qFormat/>
    <w:rsid w:val="003B615A"/>
    <w:pPr>
      <w:numPr>
        <w:ilvl w:val="4"/>
      </w:numPr>
    </w:pPr>
  </w:style>
  <w:style w:type="paragraph" w:customStyle="1" w:styleId="ESFigureLeft">
    <w:name w:val="ESFigureLeft"/>
    <w:basedOn w:val="ESFigure"/>
    <w:uiPriority w:val="6"/>
    <w:qFormat/>
    <w:rsid w:val="003B615A"/>
    <w:pPr>
      <w:ind w:left="1134"/>
    </w:pPr>
  </w:style>
  <w:style w:type="paragraph" w:customStyle="1" w:styleId="Text1">
    <w:name w:val="Text 1"/>
    <w:basedOn w:val="Normln"/>
    <w:rsid w:val="001952EC"/>
    <w:pPr>
      <w:ind w:left="482"/>
    </w:pPr>
  </w:style>
  <w:style w:type="character" w:styleId="Odkaznakoment">
    <w:name w:val="annotation reference"/>
    <w:basedOn w:val="Standardnpsmoodstavce"/>
    <w:uiPriority w:val="29"/>
    <w:semiHidden/>
    <w:unhideWhenUsed/>
    <w:rsid w:val="00232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29"/>
    <w:semiHidden/>
    <w:unhideWhenUsed/>
    <w:rsid w:val="00232A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29"/>
    <w:semiHidden/>
    <w:rsid w:val="00232A5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29"/>
    <w:semiHidden/>
    <w:unhideWhenUsed/>
    <w:rsid w:val="00232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29"/>
    <w:semiHidden/>
    <w:rsid w:val="00232A5E"/>
    <w:rPr>
      <w:rFonts w:eastAsia="Times New Roman"/>
      <w:b/>
      <w:bCs/>
    </w:rPr>
  </w:style>
  <w:style w:type="paragraph" w:customStyle="1" w:styleId="Default">
    <w:name w:val="Default"/>
    <w:rsid w:val="009374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ing">
    <w:name w:val="Heading"/>
    <w:basedOn w:val="Zkladntext"/>
    <w:rsid w:val="00C35358"/>
    <w:pPr>
      <w:spacing w:after="60"/>
      <w:ind w:left="0"/>
    </w:pPr>
    <w:rPr>
      <w:rFonts w:asciiTheme="minorHAnsi" w:hAnsiTheme="minorHAnsi"/>
    </w:rPr>
  </w:style>
  <w:style w:type="paragraph" w:customStyle="1" w:styleId="Causespp">
    <w:name w:val="Causes  pp"/>
    <w:basedOn w:val="Zkladntext"/>
    <w:rsid w:val="00F80283"/>
    <w:pPr>
      <w:ind w:left="0"/>
    </w:pPr>
  </w:style>
  <w:style w:type="character" w:customStyle="1" w:styleId="apple-converted-space">
    <w:name w:val="apple-converted-space"/>
    <w:basedOn w:val="Standardnpsmoodstavce"/>
    <w:rsid w:val="0013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F%20Templates\ICF%20Report%202014.dotm" TargetMode="External"/></Relationships>
</file>

<file path=word/theme/theme1.xml><?xml version="1.0" encoding="utf-8"?>
<a:theme xmlns:a="http://schemas.openxmlformats.org/drawingml/2006/main" name="Office Theme">
  <a:themeElements>
    <a:clrScheme name="ICF GHK">
      <a:dk1>
        <a:sysClr val="windowText" lastClr="000000"/>
      </a:dk1>
      <a:lt1>
        <a:sysClr val="window" lastClr="FFFFFF"/>
      </a:lt1>
      <a:dk2>
        <a:srgbClr val="0067A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7A08-03EF-4E91-B1F8-D875269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2014.dotm</Template>
  <TotalTime>1</TotalTime>
  <Pages>3</Pages>
  <Words>283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Curth, Anette</dc:creator>
  <cp:lastModifiedBy>Velický Jan</cp:lastModifiedBy>
  <cp:revision>2</cp:revision>
  <cp:lastPrinted>2016-10-05T10:06:00Z</cp:lastPrinted>
  <dcterms:created xsi:type="dcterms:W3CDTF">2016-11-14T06:33:00Z</dcterms:created>
  <dcterms:modified xsi:type="dcterms:W3CDTF">2016-11-14T06:33:00Z</dcterms:modified>
</cp:coreProperties>
</file>