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43" w:rsidRPr="00BD0E43" w:rsidRDefault="00BD0E43" w:rsidP="00BD0E43">
      <w:pPr>
        <w:jc w:val="center"/>
        <w:rPr>
          <w:b/>
        </w:rPr>
      </w:pPr>
      <w:r w:rsidRPr="00BD0E43">
        <w:rPr>
          <w:b/>
        </w:rPr>
        <w:t>Педагогико-психологическая консультация для иностранных учеников в чешских школах</w:t>
      </w:r>
    </w:p>
    <w:p w:rsidR="00BD0E43" w:rsidRDefault="00BD0E43" w:rsidP="00BD0E43">
      <w:pPr>
        <w:jc w:val="center"/>
        <w:rPr>
          <w:b/>
        </w:rPr>
      </w:pPr>
    </w:p>
    <w:p w:rsidR="00BD0E43" w:rsidRDefault="00BD0E43" w:rsidP="00BD0E43">
      <w:pPr>
        <w:jc w:val="both"/>
      </w:pPr>
      <w:r>
        <w:t>Педагогико-психологические консультации (далее «консультация»), как центры школьного консультирования, являются частью системы образования в Чехии</w:t>
      </w:r>
      <w:r>
        <w:rPr>
          <w:rStyle w:val="Znakapoznpodarou"/>
        </w:rPr>
        <w:footnoteReference w:id="1"/>
      </w:r>
      <w:r>
        <w:t>. Они, в соответствии с § 16 Закона об</w:t>
      </w:r>
      <w:r w:rsidR="000846F4">
        <w:rPr>
          <w:lang w:val="cs-CZ"/>
        </w:rPr>
        <w:t> </w:t>
      </w:r>
      <w:r>
        <w:t xml:space="preserve">образовании, предоставляют стандартные услуги консультирования детям, школьникам и студентам (далее "ученики") на бесплатной основе. Этими услугами на одних и тех же условиях могут также пользоваться иностранные ученики, ученики с другим родным языком, ученики с недостаточным знанием чешского языка как языка обучения (далее "иностранный ученик") и их родители / опекуны (подробнее см. § 20 Закона об образовании). 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 xml:space="preserve">В консультацию Вы можете обратиться, когда Вам нужна помощь в </w:t>
      </w:r>
      <w:r>
        <w:rPr>
          <w:b/>
        </w:rPr>
        <w:t>решении проблем Вашего ребенка, связанных с его образованием</w:t>
      </w:r>
      <w:r>
        <w:t xml:space="preserve"> и необходимостью справиться с требованиями жизни в</w:t>
      </w:r>
      <w:r w:rsidR="000846F4">
        <w:rPr>
          <w:lang w:val="cs-CZ"/>
        </w:rPr>
        <w:t> </w:t>
      </w:r>
      <w:r>
        <w:t xml:space="preserve">отличных от привычных Вам и ребенку культурных и бытовых условиях. Речь может идти, например, о проблемах в обучении, образовании, о проблемах взаимоотношений, об оценке готовности к началу обязательного школьного образования, или о выборе дальнейшего образования. С обращением в консультацию Вам может помочь учитель ребенка или школьный психолог / специальный школьный учитель или консультант по вопросам образования.  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>Во время первой встречи мы спросим Вас о причинах обращения в школьный консультационный центр.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Записаться на прием</w:t>
      </w:r>
      <w:r>
        <w:t xml:space="preserve"> в консультации Вы можете при ее личном посещении, по телефону или электронной почте. 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 xml:space="preserve">Если Вы не владеете чешским языком, Вы должны </w:t>
      </w:r>
      <w:r>
        <w:rPr>
          <w:b/>
        </w:rPr>
        <w:t>уведомить школьный консультативный центр о том, что будет необходимо обеспечить услуги переводчика.</w:t>
      </w:r>
      <w:r>
        <w:t xml:space="preserve"> 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>Перед началом предоставления консультационных услуг клиент информируется обо всех правилах, их касающихся, после чего берется согласие клиента на предоставление этих услуг ("информационное согласие").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Первый визит</w:t>
      </w:r>
      <w:r>
        <w:t xml:space="preserve"> в консультацию начинается с интервью с родителями (законными представителями), после чего проводится интервью с ребенком. 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>При первом визите взрослых клиентов, интервью в школьном консультационном центре начинается с них.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 xml:space="preserve">Мы рекомендуем Вам возможности поддержки в образовании и профессиональной подготовке Вашего ребенка и рекомендуем конкретные </w:t>
      </w:r>
      <w:r>
        <w:rPr>
          <w:b/>
        </w:rPr>
        <w:t>возможности сотрудничества</w:t>
      </w:r>
      <w:r>
        <w:t xml:space="preserve"> с консультацией или другими специалистами, школьными консультационными центрами и другими организациями.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>Желательно, чтобы в свой первый визит в школьный консультационный центр Вы принесли, например, результаты школьных работ и, возможно, заключения других экспертов, врачей, клинических специалистов и т.д.</w:t>
      </w:r>
    </w:p>
    <w:p w:rsidR="00BD0E43" w:rsidRDefault="00BD0E43" w:rsidP="00BD0E43">
      <w:pPr>
        <w:pStyle w:val="Odstavecseseznamem"/>
        <w:numPr>
          <w:ilvl w:val="0"/>
          <w:numId w:val="1"/>
        </w:numPr>
        <w:jc w:val="both"/>
      </w:pPr>
      <w:r>
        <w:t>Отдел консультаций будет оказывать Вам консультативную помощь, может предложить и</w:t>
      </w:r>
      <w:r w:rsidR="000846F4">
        <w:rPr>
          <w:lang w:val="cs-CZ"/>
        </w:rPr>
        <w:t> </w:t>
      </w:r>
      <w:r>
        <w:t>последующие консультации, обо всех шагах отдела консультаций Вы будете проинформированы посредством информационного согласия.</w:t>
      </w:r>
    </w:p>
    <w:p w:rsidR="00BD0E43" w:rsidRDefault="00BD0E43" w:rsidP="00BD0E43">
      <w:pPr>
        <w:pStyle w:val="Odstavecseseznamem"/>
        <w:numPr>
          <w:ilvl w:val="0"/>
          <w:numId w:val="2"/>
        </w:numPr>
        <w:spacing w:after="160"/>
        <w:jc w:val="both"/>
      </w:pPr>
      <w:r>
        <w:t>Использование консультационных услуг является вопросом выбора клиента, посещение консультации Вам могут рекомендовать также школа или школьный консультационный центр.</w:t>
      </w:r>
      <w:bookmarkStart w:id="0" w:name="_GoBack"/>
      <w:bookmarkEnd w:id="0"/>
    </w:p>
    <w:p w:rsidR="00BD0E43" w:rsidRDefault="00BD0E43" w:rsidP="00BD0E43">
      <w:pPr>
        <w:rPr>
          <w:b/>
        </w:rPr>
      </w:pPr>
      <w:r>
        <w:rPr>
          <w:b/>
        </w:rPr>
        <w:t>Мы здесь для того, чтобы помочь Вашему ребенку развить, укрепить свои возможности и навыки, помочь ему в получении образования в чешской школе.</w:t>
      </w:r>
    </w:p>
    <w:p w:rsidR="00BD0E43" w:rsidRDefault="00BD0E43" w:rsidP="00BD0E43">
      <w:pPr>
        <w:rPr>
          <w:b/>
        </w:rPr>
      </w:pPr>
    </w:p>
    <w:p w:rsidR="00BD0E43" w:rsidRDefault="00BD0E43" w:rsidP="00BD0E43">
      <w:pPr>
        <w:jc w:val="both"/>
        <w:rPr>
          <w:b/>
        </w:rPr>
      </w:pPr>
      <w:r>
        <w:rPr>
          <w:b/>
        </w:rPr>
        <w:t>Контакты Педагогико-психологической консультации:</w:t>
      </w:r>
    </w:p>
    <w:p w:rsidR="009D71BF" w:rsidRDefault="009D71BF" w:rsidP="00BD0E43">
      <w:pPr>
        <w:jc w:val="both"/>
        <w:rPr>
          <w:b/>
        </w:rPr>
      </w:pPr>
    </w:p>
    <w:p w:rsidR="00BD0E43" w:rsidRDefault="00BD0E43" w:rsidP="00BD0E43">
      <w:pPr>
        <w:jc w:val="both"/>
      </w:pPr>
      <w:r>
        <w:rPr>
          <w:b/>
        </w:rPr>
        <w:t>Ссылка на список школ в регионе, предназначенных для обучение иностранных учеников:</w:t>
      </w:r>
    </w:p>
    <w:sectPr w:rsidR="00BD0E43" w:rsidSect="00675BA6">
      <w:footerReference w:type="default" r:id="rId7"/>
      <w:pgSz w:w="11906" w:h="16838"/>
      <w:pgMar w:top="284" w:right="567" w:bottom="425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B4" w:rsidRDefault="000621B4" w:rsidP="00BD0E43">
      <w:r>
        <w:separator/>
      </w:r>
    </w:p>
  </w:endnote>
  <w:endnote w:type="continuationSeparator" w:id="0">
    <w:p w:rsidR="000621B4" w:rsidRDefault="000621B4" w:rsidP="00B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6B" w:rsidRDefault="000621B4">
    <w:pPr>
      <w:pStyle w:val="Zpat"/>
      <w:jc w:val="center"/>
    </w:pPr>
  </w:p>
  <w:p w:rsidR="00B6696B" w:rsidRDefault="00BD0E4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F1727">
      <w:rPr>
        <w:noProof/>
      </w:rPr>
      <w:t>1</w:t>
    </w:r>
    <w:r>
      <w:fldChar w:fldCharType="end"/>
    </w:r>
  </w:p>
  <w:p w:rsidR="00B6696B" w:rsidRDefault="00062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B4" w:rsidRDefault="000621B4" w:rsidP="00BD0E43">
      <w:r>
        <w:separator/>
      </w:r>
    </w:p>
  </w:footnote>
  <w:footnote w:type="continuationSeparator" w:id="0">
    <w:p w:rsidR="000621B4" w:rsidRDefault="000621B4" w:rsidP="00BD0E43">
      <w:r>
        <w:continuationSeparator/>
      </w:r>
    </w:p>
  </w:footnote>
  <w:footnote w:id="1">
    <w:p w:rsidR="00BD0E43" w:rsidRDefault="00BD0E43" w:rsidP="00BD0E43">
      <w:pPr>
        <w:pStyle w:val="Textpoznpodarou"/>
      </w:pPr>
      <w:r>
        <w:rPr>
          <w:rStyle w:val="Znakapoznpodarou"/>
        </w:rPr>
        <w:footnoteRef/>
      </w:r>
      <w:r>
        <w:t xml:space="preserve"> Законодательство: Закон № 561/2004 Sb., О дошкольном, начальном, среднем, высшем профессиональном и другом образовании (Закон об образовании), с поправками; Указ № 72/2005 Sb., Об обеспечении консультационных услуг в школах и школьных консультационных центрах, с поправками - см. Указ № 197/2016; Указ № 73/2005 Sb., Об образовании детей, школьников и студентов с особыми образовательными потребностями и исключительно одаренных детей, школьников и</w:t>
      </w:r>
      <w:r w:rsidR="000846F4">
        <w:rPr>
          <w:lang w:val="cs-CZ"/>
        </w:rPr>
        <w:t> </w:t>
      </w:r>
      <w:r>
        <w:t>студентов - см. Указ № 27/2016 Sb., Об образовании учеников с особыми образовательными потребностями и одаренных учеников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E0AB2"/>
    <w:multiLevelType w:val="multilevel"/>
    <w:tmpl w:val="0D04A8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F670B4"/>
    <w:multiLevelType w:val="multilevel"/>
    <w:tmpl w:val="D3F6FEA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1"/>
    <w:rsid w:val="000621B4"/>
    <w:rsid w:val="000846F4"/>
    <w:rsid w:val="003A1E6D"/>
    <w:rsid w:val="00675BA6"/>
    <w:rsid w:val="00710561"/>
    <w:rsid w:val="009D71BF"/>
    <w:rsid w:val="00BD0E43"/>
    <w:rsid w:val="00C561DC"/>
    <w:rsid w:val="00CF1F3E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C62F-69BE-4F4A-9226-F2654CBD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D0E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D0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E43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Odstavecseseznamem">
    <w:name w:val="List Paragraph"/>
    <w:basedOn w:val="Normln"/>
    <w:rsid w:val="00BD0E43"/>
    <w:pPr>
      <w:ind w:left="720"/>
    </w:pPr>
  </w:style>
  <w:style w:type="paragraph" w:styleId="Textpoznpodarou">
    <w:name w:val="footnote text"/>
    <w:basedOn w:val="Normln"/>
    <w:link w:val="TextpoznpodarouChar"/>
    <w:rsid w:val="00BD0E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D0E43"/>
    <w:rPr>
      <w:rFonts w:ascii="Times New Roman" w:eastAsia="Times New Roman" w:hAnsi="Times New Roman" w:cs="Times New Roman"/>
      <w:sz w:val="20"/>
      <w:szCs w:val="20"/>
      <w:lang w:val="ru-RU" w:eastAsia="cs-CZ"/>
    </w:rPr>
  </w:style>
  <w:style w:type="character" w:styleId="Znakapoznpodarou">
    <w:name w:val="footnote reference"/>
    <w:basedOn w:val="Standardnpsmoodstavce"/>
    <w:rsid w:val="00BD0E4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A0FE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 Grenarová</dc:creator>
  <cp:keywords/>
  <dc:description/>
  <cp:lastModifiedBy>Durmeková Světlana</cp:lastModifiedBy>
  <cp:revision>7</cp:revision>
  <dcterms:created xsi:type="dcterms:W3CDTF">2017-07-30T22:19:00Z</dcterms:created>
  <dcterms:modified xsi:type="dcterms:W3CDTF">2018-01-31T10:58:00Z</dcterms:modified>
</cp:coreProperties>
</file>