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68" w:rsidRPr="00014BB2" w:rsidRDefault="006D7E68" w:rsidP="00CC2AE4">
      <w:pPr>
        <w:pStyle w:val="Nadpis2"/>
        <w:spacing w:before="0" w:after="0"/>
        <w:rPr>
          <w:rFonts w:ascii="Verdana" w:hAnsi="Verdana"/>
          <w:i w:val="0"/>
          <w:sz w:val="18"/>
          <w:szCs w:val="18"/>
        </w:rPr>
      </w:pPr>
      <w:bookmarkStart w:id="0" w:name="OLE_LINK1"/>
      <w:bookmarkStart w:id="1" w:name="OLE_LINK2"/>
      <w:bookmarkStart w:id="2" w:name="_GoBack"/>
      <w:bookmarkEnd w:id="2"/>
    </w:p>
    <w:p w:rsidR="0061147E" w:rsidRPr="00014BB2" w:rsidRDefault="00F868A9" w:rsidP="00CC2AE4">
      <w:pPr>
        <w:pStyle w:val="Nadpis2"/>
        <w:spacing w:before="0" w:after="0"/>
        <w:rPr>
          <w:rFonts w:ascii="Verdana" w:hAnsi="Verdana"/>
          <w:i w:val="0"/>
          <w:sz w:val="18"/>
          <w:szCs w:val="18"/>
        </w:rPr>
      </w:pPr>
      <w:r w:rsidRPr="00014BB2">
        <w:rPr>
          <w:rFonts w:ascii="Verdana" w:hAnsi="Verdana"/>
          <w:i w:val="0"/>
          <w:sz w:val="18"/>
          <w:szCs w:val="18"/>
        </w:rPr>
        <w:t xml:space="preserve">Praha, </w:t>
      </w:r>
      <w:r w:rsidR="009B3B0E">
        <w:rPr>
          <w:rFonts w:ascii="Verdana" w:hAnsi="Verdana"/>
          <w:i w:val="0"/>
          <w:sz w:val="18"/>
          <w:szCs w:val="18"/>
          <w:lang w:val="cs-CZ"/>
        </w:rPr>
        <w:t>19</w:t>
      </w:r>
      <w:r w:rsidR="00891C3C" w:rsidRPr="00014BB2">
        <w:rPr>
          <w:rFonts w:ascii="Verdana" w:hAnsi="Verdana"/>
          <w:i w:val="0"/>
          <w:sz w:val="18"/>
          <w:szCs w:val="18"/>
          <w:lang w:val="cs-CZ"/>
        </w:rPr>
        <w:t xml:space="preserve">. prosince </w:t>
      </w:r>
      <w:r w:rsidRPr="00014BB2">
        <w:rPr>
          <w:rFonts w:ascii="Verdana" w:hAnsi="Verdana"/>
          <w:i w:val="0"/>
          <w:sz w:val="18"/>
          <w:szCs w:val="18"/>
        </w:rPr>
        <w:t>2013</w:t>
      </w:r>
    </w:p>
    <w:bookmarkEnd w:id="0"/>
    <w:bookmarkEnd w:id="1"/>
    <w:p w:rsidR="00885327" w:rsidRPr="00885327" w:rsidRDefault="00885327" w:rsidP="00885327">
      <w:pPr>
        <w:rPr>
          <w:b/>
        </w:rPr>
      </w:pPr>
      <w:r>
        <w:rPr>
          <w:b/>
          <w:sz w:val="22"/>
          <w:szCs w:val="22"/>
        </w:rPr>
        <w:br/>
        <w:t>Projekt končí, j</w:t>
      </w:r>
      <w:r w:rsidRPr="00885327">
        <w:rPr>
          <w:b/>
          <w:sz w:val="22"/>
          <w:szCs w:val="22"/>
        </w:rPr>
        <w:t>ednotné učňovské zkoušky budou pokračovat</w:t>
      </w:r>
    </w:p>
    <w:p w:rsidR="00A07AED" w:rsidRPr="00A07AED" w:rsidRDefault="00A07AED" w:rsidP="00A07AED">
      <w:pPr>
        <w:pStyle w:val="Nadpis3"/>
        <w:rPr>
          <w:rFonts w:ascii="Verdana" w:hAnsi="Verdana"/>
          <w:sz w:val="18"/>
          <w:szCs w:val="18"/>
        </w:rPr>
      </w:pPr>
      <w:r w:rsidRPr="00A07AED">
        <w:rPr>
          <w:rFonts w:ascii="Verdana" w:hAnsi="Verdana"/>
          <w:sz w:val="18"/>
          <w:szCs w:val="18"/>
        </w:rPr>
        <w:t>V roce 2014 skončí projekt Ministerstva školství, mládeže a tělovýchovy Nová závěrečná zkouška 2, v jehož rámci se připravují jednotné závěrečné zkoušky pro učně. Školy se však nemusí obávat, pro další roky zajistí jednotná zadání a metodickou podporu Národní ústav pro vzdělávání.</w:t>
      </w:r>
    </w:p>
    <w:p w:rsidR="00A07AED" w:rsidRPr="00A07AED" w:rsidRDefault="00A07AED" w:rsidP="00A07AED">
      <w:r w:rsidRPr="00A07AED">
        <w:t>Díky tomuto projektu, který finančně podporuje Evropský sociální fond, se podařilo připravit rozsáhlou databázi kvalitních zadání, která tvoří zkušení pedagogové a procházejí oponenturou odborníků z praxe. K jednotným zkouškám se v minulých letech dobrovolně přidávalo stále více škol vyučujících učební obory, ve školním roce 2012/2013 to už bylo téměř 85 %. Projekt MŠMT má na starosti Národní ústav pro vzdělávání (NÚV).</w:t>
      </w:r>
    </w:p>
    <w:p w:rsidR="00A07AED" w:rsidRPr="00A07AED" w:rsidRDefault="00A07AED" w:rsidP="00A07AED">
      <w:pPr>
        <w:rPr>
          <w:b/>
          <w:i/>
        </w:rPr>
      </w:pPr>
    </w:p>
    <w:p w:rsidR="00A07AED" w:rsidRDefault="00A07AED" w:rsidP="00A07AED">
      <w:pPr>
        <w:rPr>
          <w:color w:val="000000"/>
        </w:rPr>
      </w:pPr>
      <w:r w:rsidRPr="00A07AED">
        <w:rPr>
          <w:color w:val="000000"/>
        </w:rPr>
        <w:t>„</w:t>
      </w:r>
      <w:r w:rsidRPr="007D0119">
        <w:rPr>
          <w:i/>
          <w:color w:val="000000"/>
        </w:rPr>
        <w:t xml:space="preserve">Pro školy je použití jednotného zadání lákavé, protože ulehčuje přípravu závěrečných zkoušek. Navíc se pedagogové mohou spolehnout, že témata jednotných zadání odpovídají </w:t>
      </w:r>
      <w:r w:rsidRPr="007D0119">
        <w:rPr>
          <w:i/>
        </w:rPr>
        <w:t xml:space="preserve">vzdělávacím </w:t>
      </w:r>
      <w:r w:rsidRPr="007D0119">
        <w:rPr>
          <w:i/>
          <w:color w:val="000000"/>
        </w:rPr>
        <w:t>standardům a také požadavkům zaměstnavatelů na absolventy toho kterého oboru</w:t>
      </w:r>
      <w:r w:rsidRPr="00A07AED">
        <w:rPr>
          <w:color w:val="000000"/>
        </w:rPr>
        <w:t xml:space="preserve">,“ říká </w:t>
      </w:r>
      <w:r w:rsidR="00154499" w:rsidRPr="00154499">
        <w:rPr>
          <w:color w:val="000000"/>
        </w:rPr>
        <w:t xml:space="preserve">I. náměstek ministra školství, mládeže a tělovýchovy Jindřich Fryč.  </w:t>
      </w:r>
    </w:p>
    <w:p w:rsidR="00154499" w:rsidRPr="00A07AED" w:rsidRDefault="00154499" w:rsidP="00A07AED">
      <w:pPr>
        <w:rPr>
          <w:color w:val="000000"/>
        </w:rPr>
      </w:pPr>
    </w:p>
    <w:p w:rsidR="00A07AED" w:rsidRPr="00A07AED" w:rsidRDefault="00A07AED" w:rsidP="00A07AED">
      <w:r w:rsidRPr="00A07AED">
        <w:rPr>
          <w:color w:val="000000"/>
        </w:rPr>
        <w:t>Podle Dlouhodobého záměru rozvoje školské soustavy ČR má být od roku 2014/2015 nová závěrečná zkouška povinná pro všechny školy s učebními obory. K tomu je třeba provést změnu v legislativě, kterou</w:t>
      </w:r>
      <w:r w:rsidRPr="00A07AED">
        <w:t xml:space="preserve"> navrhne MŠMT do nejbližší novely školského zákona. </w:t>
      </w:r>
      <w:r w:rsidR="007D0119">
        <w:rPr>
          <w:i/>
        </w:rPr>
        <w:t xml:space="preserve">„Dosavadní </w:t>
      </w:r>
      <w:r w:rsidR="007D0119">
        <w:rPr>
          <w:i/>
        </w:rPr>
        <w:lastRenderedPageBreak/>
        <w:t>postup projektu Nová</w:t>
      </w:r>
      <w:r w:rsidRPr="00A07AED">
        <w:rPr>
          <w:i/>
        </w:rPr>
        <w:t xml:space="preserve"> závěrečná zkouška 2 ukázal připravenost škol na novou organizaci ukončování oborů vzdělání s výučním listem, takže MŠMT s novelizací školského zákona v této oblasti počítá. Návrh byl již projednán v připomínkovém řízení a podporují ho i orgány tripartity,“ </w:t>
      </w:r>
      <w:r w:rsidRPr="00A07AED">
        <w:t>uvádí J. Fryč.</w:t>
      </w:r>
      <w:r w:rsidRPr="00A07AED">
        <w:rPr>
          <w:i/>
        </w:rPr>
        <w:br/>
      </w:r>
    </w:p>
    <w:p w:rsidR="00A07AED" w:rsidRPr="00A07AED" w:rsidRDefault="00A07AED" w:rsidP="00A07AED">
      <w:r w:rsidRPr="00A07AED">
        <w:t xml:space="preserve">Ať už bude zkouška uzákoněna jako povinná, nebo bude zachována dobrovolnost použití jednotných zadání, je nezbytné, aby celý systém dál fungoval, i když projekt skončí, shodují </w:t>
      </w:r>
      <w:r w:rsidR="00BD0322">
        <w:t xml:space="preserve">se </w:t>
      </w:r>
      <w:r w:rsidRPr="00A07AED">
        <w:t xml:space="preserve">zástupci MŠMT i NÚV. Znamená to průběžnou tvorbu a obměnu témat jednotných zadání, včetně jejich posuzování odborníky z praxe, metodickou pomoc školám a fungování informačního systému, který zajišťuje přístup škol k jednotným zadáním. Ministerstvo školství pověřilo přípravou jednotných zadání pro další školní roky NÚV. </w:t>
      </w:r>
    </w:p>
    <w:p w:rsidR="00A07AED" w:rsidRPr="00A07AED" w:rsidRDefault="00A07AED" w:rsidP="00A07AED"/>
    <w:p w:rsidR="00A07AED" w:rsidRPr="00A07AED" w:rsidRDefault="00A07AED" w:rsidP="00A07AED">
      <w:pPr>
        <w:rPr>
          <w:b/>
        </w:rPr>
      </w:pPr>
      <w:r w:rsidRPr="00A07AED">
        <w:rPr>
          <w:b/>
        </w:rPr>
        <w:t>Harmonogram roku 2014:</w:t>
      </w:r>
    </w:p>
    <w:p w:rsidR="00A07AED" w:rsidRPr="007D0119" w:rsidRDefault="00A07AED" w:rsidP="007D0119">
      <w:r w:rsidRPr="007D0119">
        <w:rPr>
          <w:b/>
        </w:rPr>
        <w:t>Leden – únor:</w:t>
      </w:r>
      <w:r w:rsidRPr="007D0119">
        <w:t xml:space="preserve"> konečná kontrola a úprava témat (z nich se sestavují jednotná zadání)</w:t>
      </w:r>
    </w:p>
    <w:p w:rsidR="00A07AED" w:rsidRPr="007D0119" w:rsidRDefault="00A07AED" w:rsidP="007D0119">
      <w:r w:rsidRPr="007D0119">
        <w:rPr>
          <w:b/>
        </w:rPr>
        <w:t>Březen:</w:t>
      </w:r>
      <w:r w:rsidRPr="007D0119">
        <w:t xml:space="preserve"> Zpřístupnění jednotných zadání pro školní rok 2013/2014 na webovém portálu (každá škola má přístup k těm učebním oborům, které vyučuje)</w:t>
      </w:r>
    </w:p>
    <w:p w:rsidR="007D0119" w:rsidRPr="007D0119" w:rsidRDefault="00A07AED" w:rsidP="007D0119">
      <w:pPr>
        <w:rPr>
          <w:rFonts w:asciiTheme="minorHAnsi" w:hAnsiTheme="minorHAnsi"/>
          <w:b/>
          <w:i/>
          <w:sz w:val="24"/>
          <w:szCs w:val="24"/>
        </w:rPr>
      </w:pPr>
      <w:r w:rsidRPr="007D0119">
        <w:rPr>
          <w:b/>
        </w:rPr>
        <w:t>Duben - květen:</w:t>
      </w:r>
      <w:r w:rsidRPr="007D0119">
        <w:t xml:space="preserve"> Školy se rozhodnou, zda využijí jednotná zadání při závěrečných zkouškách (musí zvážit, zda mají dostatečné technické vybavení a jestli úroveň výuky odpovídá stanoveným požadavkům). Pak připraví závěrečné zkoušky - buď podle jednotného, nebo vlastního zadání.</w:t>
      </w:r>
    </w:p>
    <w:p w:rsidR="00A07AED" w:rsidRPr="007D0119" w:rsidRDefault="00A07AED" w:rsidP="007D0119">
      <w:pPr>
        <w:rPr>
          <w:rFonts w:asciiTheme="minorHAnsi" w:hAnsiTheme="minorHAnsi"/>
          <w:b/>
          <w:i/>
          <w:sz w:val="24"/>
          <w:szCs w:val="24"/>
        </w:rPr>
      </w:pPr>
      <w:r w:rsidRPr="007D0119">
        <w:rPr>
          <w:b/>
        </w:rPr>
        <w:t>Červen:</w:t>
      </w:r>
      <w:r w:rsidRPr="007D0119">
        <w:t xml:space="preserve"> Ve školách budou probíhat závěrečné zkoušky (tj. zkouška písemná, ústní a praktická). </w:t>
      </w:r>
    </w:p>
    <w:p w:rsidR="00891C3C" w:rsidRPr="00A07AED" w:rsidRDefault="00891C3C" w:rsidP="00A07AED">
      <w:pPr>
        <w:pStyle w:val="Odstavecseseznamem"/>
        <w:rPr>
          <w:rFonts w:ascii="Verdana" w:hAnsi="Verdana"/>
          <w:b/>
          <w:i/>
          <w:sz w:val="18"/>
          <w:szCs w:val="18"/>
        </w:rPr>
      </w:pPr>
    </w:p>
    <w:p w:rsidR="005F3CA3" w:rsidRPr="00885327" w:rsidRDefault="005F3CA3" w:rsidP="005F3CA3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  <w:r w:rsidRPr="00885327">
        <w:rPr>
          <w:rStyle w:val="Siln"/>
          <w:rFonts w:ascii="Verdana" w:hAnsi="Verdana"/>
          <w:b w:val="0"/>
          <w:sz w:val="18"/>
          <w:szCs w:val="18"/>
        </w:rPr>
        <w:t>Další informace na</w:t>
      </w:r>
      <w:r w:rsidR="00F81334" w:rsidRPr="00885327">
        <w:rPr>
          <w:rStyle w:val="Siln"/>
          <w:rFonts w:ascii="Verdana" w:hAnsi="Verdana"/>
          <w:b w:val="0"/>
          <w:bCs w:val="0"/>
          <w:sz w:val="18"/>
          <w:szCs w:val="18"/>
        </w:rPr>
        <w:t xml:space="preserve"> </w:t>
      </w:r>
      <w:hyperlink r:id="rId7" w:history="1">
        <w:r w:rsidR="00730DDD" w:rsidRPr="00885327">
          <w:rPr>
            <w:rStyle w:val="Hypertextovodkaz"/>
            <w:rFonts w:ascii="Verdana" w:hAnsi="Verdana"/>
            <w:sz w:val="18"/>
            <w:szCs w:val="18"/>
          </w:rPr>
          <w:t>www.nzz2.cz</w:t>
        </w:r>
      </w:hyperlink>
    </w:p>
    <w:p w:rsidR="00730DDD" w:rsidRPr="00885327" w:rsidRDefault="00730DDD" w:rsidP="005F3CA3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</w:p>
    <w:p w:rsidR="005F3CA3" w:rsidRPr="00885327" w:rsidRDefault="005F3CA3" w:rsidP="005F3CA3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885327">
        <w:rPr>
          <w:rFonts w:ascii="Verdana" w:hAnsi="Verdana"/>
          <w:b/>
          <w:sz w:val="18"/>
          <w:szCs w:val="18"/>
        </w:rPr>
        <w:lastRenderedPageBreak/>
        <w:t>Rádi odpovíme na Vaše dotazy.</w:t>
      </w:r>
    </w:p>
    <w:p w:rsidR="005F3CA3" w:rsidRPr="00885327" w:rsidRDefault="005F3CA3" w:rsidP="005F3CA3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014BB2" w:rsidRPr="00885327" w:rsidRDefault="005F3CA3" w:rsidP="00014BB2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85327">
        <w:rPr>
          <w:rFonts w:ascii="Verdana" w:hAnsi="Verdana"/>
          <w:sz w:val="18"/>
          <w:szCs w:val="18"/>
        </w:rPr>
        <w:t>Ing. Dana Kočková, hlavní manažerka projektu</w:t>
      </w:r>
      <w:r w:rsidR="00D9226A" w:rsidRPr="00885327">
        <w:rPr>
          <w:rFonts w:ascii="Verdana" w:hAnsi="Verdana"/>
          <w:sz w:val="18"/>
          <w:szCs w:val="18"/>
        </w:rPr>
        <w:t>,</w:t>
      </w:r>
      <w:r w:rsidRPr="00885327">
        <w:rPr>
          <w:rFonts w:ascii="Verdana" w:hAnsi="Verdana"/>
          <w:sz w:val="18"/>
          <w:szCs w:val="18"/>
        </w:rPr>
        <w:t xml:space="preserve"> e-mail: </w:t>
      </w:r>
      <w:hyperlink r:id="rId8" w:history="1">
        <w:r w:rsidR="00D4592E" w:rsidRPr="00885327">
          <w:rPr>
            <w:rStyle w:val="Hypertextovodkaz"/>
            <w:rFonts w:ascii="Verdana" w:hAnsi="Verdana"/>
            <w:sz w:val="18"/>
            <w:szCs w:val="18"/>
          </w:rPr>
          <w:t>dana.kockova@nuv.cz</w:t>
        </w:r>
      </w:hyperlink>
      <w:r w:rsidRPr="00885327">
        <w:rPr>
          <w:rFonts w:ascii="Verdana" w:hAnsi="Verdana"/>
          <w:sz w:val="18"/>
          <w:szCs w:val="18"/>
        </w:rPr>
        <w:t xml:space="preserve">, </w:t>
      </w:r>
    </w:p>
    <w:p w:rsidR="00014BB2" w:rsidRPr="00885327" w:rsidRDefault="005F3CA3" w:rsidP="00014BB2">
      <w:pPr>
        <w:pStyle w:val="Normln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885327">
        <w:rPr>
          <w:rFonts w:ascii="Verdana" w:hAnsi="Verdana"/>
          <w:sz w:val="18"/>
          <w:szCs w:val="18"/>
        </w:rPr>
        <w:t>tel.: 274 022</w:t>
      </w:r>
      <w:r w:rsidR="00730DDD" w:rsidRPr="00885327">
        <w:rPr>
          <w:rFonts w:ascii="Verdana" w:hAnsi="Verdana"/>
          <w:sz w:val="18"/>
          <w:szCs w:val="18"/>
        </w:rPr>
        <w:t> </w:t>
      </w:r>
      <w:r w:rsidRPr="00885327">
        <w:rPr>
          <w:rFonts w:ascii="Verdana" w:hAnsi="Verdana"/>
          <w:sz w:val="18"/>
          <w:szCs w:val="18"/>
        </w:rPr>
        <w:t>411</w:t>
      </w:r>
      <w:r w:rsidR="00730DDD" w:rsidRPr="00885327">
        <w:rPr>
          <w:rFonts w:ascii="Verdana" w:hAnsi="Verdana"/>
          <w:sz w:val="18"/>
          <w:szCs w:val="18"/>
        </w:rPr>
        <w:t>,</w:t>
      </w:r>
      <w:r w:rsidRPr="00885327">
        <w:rPr>
          <w:rFonts w:ascii="Verdana" w:hAnsi="Verdana"/>
          <w:sz w:val="18"/>
          <w:szCs w:val="18"/>
        </w:rPr>
        <w:t xml:space="preserve"> </w:t>
      </w:r>
      <w:r w:rsidR="00730DDD" w:rsidRPr="00885327">
        <w:rPr>
          <w:rFonts w:ascii="Verdana" w:hAnsi="Verdana"/>
          <w:sz w:val="18"/>
          <w:szCs w:val="18"/>
        </w:rPr>
        <w:t>m</w:t>
      </w:r>
      <w:r w:rsidRPr="00885327">
        <w:rPr>
          <w:rFonts w:ascii="Verdana" w:hAnsi="Verdana"/>
          <w:sz w:val="18"/>
          <w:szCs w:val="18"/>
        </w:rPr>
        <w:t>obil: 724 652</w:t>
      </w:r>
      <w:r w:rsidR="00014BB2" w:rsidRPr="00885327">
        <w:rPr>
          <w:rFonts w:ascii="Verdana" w:hAnsi="Verdana"/>
          <w:sz w:val="18"/>
          <w:szCs w:val="18"/>
        </w:rPr>
        <w:t> </w:t>
      </w:r>
      <w:r w:rsidRPr="00885327">
        <w:rPr>
          <w:rFonts w:ascii="Verdana" w:hAnsi="Verdana"/>
          <w:sz w:val="18"/>
          <w:szCs w:val="18"/>
        </w:rPr>
        <w:t>205</w:t>
      </w:r>
    </w:p>
    <w:p w:rsidR="00014BB2" w:rsidRPr="00885327" w:rsidRDefault="00014BB2" w:rsidP="00014BB2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85327">
        <w:rPr>
          <w:rFonts w:ascii="Verdana" w:hAnsi="Verdana"/>
          <w:sz w:val="18"/>
          <w:szCs w:val="18"/>
        </w:rPr>
        <w:t xml:space="preserve">PhDr. Zoja Franklová, PR projektu, e-mail: </w:t>
      </w:r>
      <w:hyperlink r:id="rId9" w:history="1">
        <w:r w:rsidRPr="00885327">
          <w:rPr>
            <w:rStyle w:val="Hypertextovodkaz"/>
            <w:rFonts w:ascii="Verdana" w:hAnsi="Verdana"/>
            <w:sz w:val="18"/>
            <w:szCs w:val="18"/>
          </w:rPr>
          <w:t>zoja.franklova@nuv.cz</w:t>
        </w:r>
      </w:hyperlink>
      <w:r w:rsidRPr="00885327">
        <w:rPr>
          <w:rFonts w:ascii="Verdana" w:hAnsi="Verdana"/>
          <w:sz w:val="18"/>
          <w:szCs w:val="18"/>
        </w:rPr>
        <w:t>, tel.: 724 652 240</w:t>
      </w:r>
    </w:p>
    <w:p w:rsidR="00014BB2" w:rsidRPr="00885327" w:rsidRDefault="00014BB2" w:rsidP="00014BB2">
      <w:pPr>
        <w:pStyle w:val="Normln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</w:p>
    <w:p w:rsidR="00B050D2" w:rsidRPr="00885327" w:rsidRDefault="00B050D2" w:rsidP="00B050D2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85327">
        <w:rPr>
          <w:rFonts w:ascii="Verdana" w:hAnsi="Verdana"/>
          <w:sz w:val="18"/>
          <w:szCs w:val="18"/>
        </w:rPr>
        <w:t>Národní ústav pro vzdělávání</w:t>
      </w:r>
      <w:r w:rsidR="00FB0E7B" w:rsidRPr="00885327">
        <w:rPr>
          <w:rFonts w:ascii="Verdana" w:hAnsi="Verdana"/>
          <w:sz w:val="18"/>
          <w:szCs w:val="18"/>
        </w:rPr>
        <w:t>, školské poradenské zařízení a zařízení pro další vzdělávání pedagogických pracovníků</w:t>
      </w:r>
      <w:r w:rsidRPr="00885327">
        <w:rPr>
          <w:rFonts w:ascii="Verdana" w:hAnsi="Verdana"/>
          <w:sz w:val="18"/>
          <w:szCs w:val="18"/>
        </w:rPr>
        <w:br/>
        <w:t>Weilova 1271/6</w:t>
      </w:r>
      <w:r w:rsidRPr="00885327">
        <w:rPr>
          <w:rFonts w:ascii="Verdana" w:hAnsi="Verdana"/>
          <w:sz w:val="18"/>
          <w:szCs w:val="18"/>
        </w:rPr>
        <w:br/>
        <w:t>102 00 Praha 10</w:t>
      </w:r>
      <w:r w:rsidRPr="00885327">
        <w:rPr>
          <w:rFonts w:ascii="Verdana" w:hAnsi="Verdana"/>
          <w:sz w:val="18"/>
          <w:szCs w:val="18"/>
        </w:rPr>
        <w:br/>
        <w:t>Tel.: 274 022</w:t>
      </w:r>
      <w:r w:rsidR="00885327" w:rsidRPr="00885327">
        <w:rPr>
          <w:rFonts w:ascii="Verdana" w:hAnsi="Verdana"/>
          <w:sz w:val="18"/>
          <w:szCs w:val="18"/>
        </w:rPr>
        <w:t> </w:t>
      </w:r>
      <w:r w:rsidRPr="00885327">
        <w:rPr>
          <w:rFonts w:ascii="Verdana" w:hAnsi="Verdana"/>
          <w:sz w:val="18"/>
          <w:szCs w:val="18"/>
        </w:rPr>
        <w:t>111</w:t>
      </w:r>
      <w:r w:rsidR="00885327" w:rsidRPr="00885327">
        <w:rPr>
          <w:rFonts w:ascii="Verdana" w:hAnsi="Verdana"/>
          <w:sz w:val="18"/>
          <w:szCs w:val="18"/>
        </w:rPr>
        <w:br/>
      </w:r>
    </w:p>
    <w:p w:rsidR="00AF078F" w:rsidRPr="00885327" w:rsidRDefault="00B050D2" w:rsidP="004665CF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i/>
          <w:sz w:val="18"/>
          <w:szCs w:val="18"/>
        </w:rPr>
      </w:pPr>
      <w:r w:rsidRPr="00885327">
        <w:rPr>
          <w:rStyle w:val="Zvraznn1"/>
          <w:rFonts w:ascii="Verdana" w:hAnsi="Verdana"/>
          <w:bCs/>
          <w:sz w:val="18"/>
          <w:szCs w:val="18"/>
        </w:rPr>
        <w:t>Projekt Nová závěrečná zkouška 2 řídí</w:t>
      </w:r>
      <w:r w:rsidRPr="00885327">
        <w:rPr>
          <w:rFonts w:ascii="Verdana" w:hAnsi="Verdana"/>
          <w:sz w:val="18"/>
          <w:szCs w:val="18"/>
        </w:rPr>
        <w:t xml:space="preserve"> </w:t>
      </w:r>
      <w:r w:rsidRPr="00885327">
        <w:rPr>
          <w:rFonts w:ascii="Verdana" w:hAnsi="Verdana"/>
          <w:i/>
          <w:sz w:val="18"/>
          <w:szCs w:val="18"/>
        </w:rPr>
        <w:t>MŠMT</w:t>
      </w:r>
      <w:r w:rsidRPr="00885327">
        <w:rPr>
          <w:rStyle w:val="Zvraznn1"/>
          <w:rFonts w:ascii="Verdana" w:hAnsi="Verdana"/>
          <w:bCs/>
          <w:sz w:val="18"/>
          <w:szCs w:val="18"/>
        </w:rPr>
        <w:t>, jeho řešit</w:t>
      </w:r>
      <w:r w:rsidR="009638C1" w:rsidRPr="00885327">
        <w:rPr>
          <w:rStyle w:val="Zvraznn1"/>
          <w:rFonts w:ascii="Verdana" w:hAnsi="Verdana"/>
          <w:bCs/>
          <w:sz w:val="18"/>
          <w:szCs w:val="18"/>
        </w:rPr>
        <w:t xml:space="preserve">elem je Národní ústav pro </w:t>
      </w:r>
      <w:r w:rsidRPr="00885327">
        <w:rPr>
          <w:rStyle w:val="Zvraznn1"/>
          <w:rFonts w:ascii="Verdana" w:hAnsi="Verdana"/>
          <w:bCs/>
          <w:sz w:val="18"/>
          <w:szCs w:val="18"/>
        </w:rPr>
        <w:t>vzdělávání, financován je z Evropského sociálního fondu a státního rozpočtu České republiky.</w:t>
      </w:r>
      <w:r w:rsidRPr="00885327">
        <w:rPr>
          <w:rFonts w:ascii="Verdana" w:hAnsi="Verdana"/>
          <w:sz w:val="18"/>
          <w:szCs w:val="18"/>
        </w:rPr>
        <w:t xml:space="preserve"> </w:t>
      </w:r>
      <w:r w:rsidRPr="00885327">
        <w:rPr>
          <w:rFonts w:ascii="Verdana" w:hAnsi="Verdana"/>
          <w:i/>
          <w:sz w:val="18"/>
          <w:szCs w:val="18"/>
        </w:rPr>
        <w:t>Navazuje na předcházející projekt Nová závěrečná zkouška.</w:t>
      </w:r>
    </w:p>
    <w:sectPr w:rsidR="00AF078F" w:rsidRPr="00885327" w:rsidSect="00CC3D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06" w:bottom="1418" w:left="1418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C7" w:rsidRDefault="000B62C7">
      <w:r>
        <w:separator/>
      </w:r>
    </w:p>
  </w:endnote>
  <w:endnote w:type="continuationSeparator" w:id="0">
    <w:p w:rsidR="000B62C7" w:rsidRDefault="000B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754A67" w:rsidP="00655E28">
    <w:pPr>
      <w:jc w:val="center"/>
      <w:rPr>
        <w:rStyle w:val="slostrnky"/>
      </w:rPr>
    </w:pPr>
    <w:r w:rsidRPr="00655E28">
      <w:rPr>
        <w:rStyle w:val="slostrnky"/>
      </w:rPr>
      <w:fldChar w:fldCharType="begin"/>
    </w:r>
    <w:r w:rsidR="000A3A3D" w:rsidRPr="00655E28">
      <w:rPr>
        <w:rStyle w:val="slostrnky"/>
      </w:rPr>
      <w:instrText xml:space="preserve"> PAGE </w:instrText>
    </w:r>
    <w:r w:rsidRPr="00655E28">
      <w:rPr>
        <w:rStyle w:val="slostrnky"/>
      </w:rPr>
      <w:fldChar w:fldCharType="separate"/>
    </w:r>
    <w:r w:rsidR="007D0119">
      <w:rPr>
        <w:rStyle w:val="slostrnky"/>
        <w:noProof/>
      </w:rPr>
      <w:t>2</w:t>
    </w:r>
    <w:r w:rsidRPr="00655E28">
      <w:rPr>
        <w:rStyle w:val="slostrnky"/>
      </w:rPr>
      <w:fldChar w:fldCharType="end"/>
    </w:r>
    <w:r w:rsidR="000A3A3D" w:rsidRPr="00655E28">
      <w:rPr>
        <w:rStyle w:val="slostrnky"/>
      </w:rPr>
      <w:t xml:space="preserve"> z </w:t>
    </w:r>
    <w:r w:rsidRPr="00655E28">
      <w:rPr>
        <w:rStyle w:val="slostrnky"/>
      </w:rPr>
      <w:fldChar w:fldCharType="begin"/>
    </w:r>
    <w:r w:rsidR="000A3A3D" w:rsidRPr="00655E28">
      <w:rPr>
        <w:rStyle w:val="slostrnky"/>
      </w:rPr>
      <w:instrText xml:space="preserve"> NUMPAGES </w:instrText>
    </w:r>
    <w:r w:rsidRPr="00655E28">
      <w:rPr>
        <w:rStyle w:val="slostrnky"/>
      </w:rPr>
      <w:fldChar w:fldCharType="separate"/>
    </w:r>
    <w:r w:rsidR="007D0119">
      <w:rPr>
        <w:rStyle w:val="slostrnky"/>
        <w:noProof/>
      </w:rPr>
      <w:t>2</w:t>
    </w:r>
    <w:r w:rsidRPr="00655E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32" w:rsidRDefault="00F41432" w:rsidP="00655E28">
    <w:pPr>
      <w:pStyle w:val="Zpat"/>
      <w:ind w:hanging="1620"/>
    </w:pPr>
  </w:p>
  <w:p w:rsidR="001C15AE" w:rsidRDefault="001C15AE" w:rsidP="00655E28">
    <w:pPr>
      <w:pStyle w:val="Zpat"/>
      <w:ind w:hanging="1620"/>
    </w:pPr>
  </w:p>
  <w:p w:rsidR="00F41432" w:rsidRDefault="00F41432" w:rsidP="00F414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C7" w:rsidRDefault="000B62C7">
      <w:r>
        <w:separator/>
      </w:r>
    </w:p>
  </w:footnote>
  <w:footnote w:type="continuationSeparator" w:id="0">
    <w:p w:rsidR="000B62C7" w:rsidRDefault="000B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0A3A3D" w:rsidP="00655E28">
    <w:pPr>
      <w:pStyle w:val="Zpat"/>
      <w:ind w:hanging="1620"/>
      <w:rPr>
        <w:rStyle w:val="slostrnky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Default="00DA1333" w:rsidP="00CC3D54">
    <w:pPr>
      <w:pStyle w:val="Zhlav"/>
      <w:ind w:left="-1418"/>
    </w:pPr>
    <w:r>
      <w:rPr>
        <w:noProof/>
      </w:rPr>
      <w:drawing>
        <wp:inline distT="0" distB="0" distL="0" distR="0">
          <wp:extent cx="7561580" cy="1089025"/>
          <wp:effectExtent l="0" t="0" r="0" b="0"/>
          <wp:docPr id="1" name="obrázek 1" descr="zahlavi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ACA" w:rsidRDefault="004B2ACA" w:rsidP="00655E28">
    <w:pPr>
      <w:pStyle w:val="Zhlav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2394"/>
    <w:multiLevelType w:val="multilevel"/>
    <w:tmpl w:val="544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7255"/>
    <w:multiLevelType w:val="hybridMultilevel"/>
    <w:tmpl w:val="ED8C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EA6"/>
    <w:multiLevelType w:val="hybridMultilevel"/>
    <w:tmpl w:val="770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00BC"/>
    <w:multiLevelType w:val="hybridMultilevel"/>
    <w:tmpl w:val="02E0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6B77"/>
    <w:multiLevelType w:val="hybridMultilevel"/>
    <w:tmpl w:val="222C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02D67"/>
    <w:multiLevelType w:val="hybridMultilevel"/>
    <w:tmpl w:val="07ACC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14AC"/>
    <w:multiLevelType w:val="hybridMultilevel"/>
    <w:tmpl w:val="0D446B7C"/>
    <w:lvl w:ilvl="0" w:tplc="9304A2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393"/>
    <w:multiLevelType w:val="hybridMultilevel"/>
    <w:tmpl w:val="E9D4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3EEF"/>
    <w:multiLevelType w:val="hybridMultilevel"/>
    <w:tmpl w:val="39783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53D00"/>
    <w:multiLevelType w:val="hybridMultilevel"/>
    <w:tmpl w:val="92CC3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1"/>
    <w:rsid w:val="00003106"/>
    <w:rsid w:val="00014BB2"/>
    <w:rsid w:val="00020A16"/>
    <w:rsid w:val="00022E63"/>
    <w:rsid w:val="000239F9"/>
    <w:rsid w:val="00036778"/>
    <w:rsid w:val="00041981"/>
    <w:rsid w:val="000436FE"/>
    <w:rsid w:val="0005075A"/>
    <w:rsid w:val="0008077E"/>
    <w:rsid w:val="000A3A3D"/>
    <w:rsid w:val="000B0146"/>
    <w:rsid w:val="000B04DE"/>
    <w:rsid w:val="000B5537"/>
    <w:rsid w:val="000B62C7"/>
    <w:rsid w:val="000B64EC"/>
    <w:rsid w:val="000B6F13"/>
    <w:rsid w:val="000E5A46"/>
    <w:rsid w:val="000F72F6"/>
    <w:rsid w:val="001269FE"/>
    <w:rsid w:val="00136D2D"/>
    <w:rsid w:val="00150113"/>
    <w:rsid w:val="00154499"/>
    <w:rsid w:val="0016370B"/>
    <w:rsid w:val="0018668B"/>
    <w:rsid w:val="001A482B"/>
    <w:rsid w:val="001C15AE"/>
    <w:rsid w:val="001E50DA"/>
    <w:rsid w:val="001E661C"/>
    <w:rsid w:val="0020289A"/>
    <w:rsid w:val="00205E0D"/>
    <w:rsid w:val="00223BD9"/>
    <w:rsid w:val="00226CEB"/>
    <w:rsid w:val="00255190"/>
    <w:rsid w:val="00280F28"/>
    <w:rsid w:val="002A5E47"/>
    <w:rsid w:val="002C2979"/>
    <w:rsid w:val="002C40AA"/>
    <w:rsid w:val="002E300B"/>
    <w:rsid w:val="00314F60"/>
    <w:rsid w:val="00320171"/>
    <w:rsid w:val="0032698E"/>
    <w:rsid w:val="00347410"/>
    <w:rsid w:val="0035063B"/>
    <w:rsid w:val="00367339"/>
    <w:rsid w:val="003956C2"/>
    <w:rsid w:val="00395924"/>
    <w:rsid w:val="003A4EDC"/>
    <w:rsid w:val="003C3926"/>
    <w:rsid w:val="003D2705"/>
    <w:rsid w:val="003E0E93"/>
    <w:rsid w:val="00400E71"/>
    <w:rsid w:val="0041117C"/>
    <w:rsid w:val="004229B7"/>
    <w:rsid w:val="004238F3"/>
    <w:rsid w:val="0044490C"/>
    <w:rsid w:val="004558A8"/>
    <w:rsid w:val="004665CF"/>
    <w:rsid w:val="00475AE0"/>
    <w:rsid w:val="004B2ACA"/>
    <w:rsid w:val="004C090B"/>
    <w:rsid w:val="004C132E"/>
    <w:rsid w:val="004E1738"/>
    <w:rsid w:val="004F41F2"/>
    <w:rsid w:val="005167BF"/>
    <w:rsid w:val="00541D51"/>
    <w:rsid w:val="00571635"/>
    <w:rsid w:val="00574EC0"/>
    <w:rsid w:val="0057666A"/>
    <w:rsid w:val="005966C5"/>
    <w:rsid w:val="005A35A4"/>
    <w:rsid w:val="005A38DF"/>
    <w:rsid w:val="005C4B2A"/>
    <w:rsid w:val="005E07B6"/>
    <w:rsid w:val="005E10EF"/>
    <w:rsid w:val="005F3CA3"/>
    <w:rsid w:val="006044C0"/>
    <w:rsid w:val="0060760B"/>
    <w:rsid w:val="0061147E"/>
    <w:rsid w:val="00613FDC"/>
    <w:rsid w:val="006148B3"/>
    <w:rsid w:val="00615786"/>
    <w:rsid w:val="00617975"/>
    <w:rsid w:val="006219D6"/>
    <w:rsid w:val="00635D35"/>
    <w:rsid w:val="00655E28"/>
    <w:rsid w:val="00656B87"/>
    <w:rsid w:val="006900E5"/>
    <w:rsid w:val="00690FAF"/>
    <w:rsid w:val="00691F81"/>
    <w:rsid w:val="0069465B"/>
    <w:rsid w:val="006A17D7"/>
    <w:rsid w:val="006C23E9"/>
    <w:rsid w:val="006C34E8"/>
    <w:rsid w:val="006D0D3E"/>
    <w:rsid w:val="006D7E68"/>
    <w:rsid w:val="007044D7"/>
    <w:rsid w:val="007107F3"/>
    <w:rsid w:val="0071301D"/>
    <w:rsid w:val="00715E1A"/>
    <w:rsid w:val="00730DDD"/>
    <w:rsid w:val="00747AFE"/>
    <w:rsid w:val="00754A67"/>
    <w:rsid w:val="007979AC"/>
    <w:rsid w:val="007B6FD6"/>
    <w:rsid w:val="007C400F"/>
    <w:rsid w:val="007C7EAF"/>
    <w:rsid w:val="007D0119"/>
    <w:rsid w:val="007D207B"/>
    <w:rsid w:val="007D46A3"/>
    <w:rsid w:val="008007CA"/>
    <w:rsid w:val="00807086"/>
    <w:rsid w:val="008138C3"/>
    <w:rsid w:val="00884F02"/>
    <w:rsid w:val="00885327"/>
    <w:rsid w:val="00891C3C"/>
    <w:rsid w:val="008A2FF6"/>
    <w:rsid w:val="008B511A"/>
    <w:rsid w:val="008C51A9"/>
    <w:rsid w:val="008E5030"/>
    <w:rsid w:val="008F2BAB"/>
    <w:rsid w:val="008F39A0"/>
    <w:rsid w:val="0090529F"/>
    <w:rsid w:val="009252EA"/>
    <w:rsid w:val="00941410"/>
    <w:rsid w:val="009443DA"/>
    <w:rsid w:val="00947034"/>
    <w:rsid w:val="009532A3"/>
    <w:rsid w:val="00960686"/>
    <w:rsid w:val="009638C1"/>
    <w:rsid w:val="00982475"/>
    <w:rsid w:val="009937DA"/>
    <w:rsid w:val="009B3B0E"/>
    <w:rsid w:val="009E493A"/>
    <w:rsid w:val="009F0C31"/>
    <w:rsid w:val="00A07AED"/>
    <w:rsid w:val="00A10A3B"/>
    <w:rsid w:val="00A13168"/>
    <w:rsid w:val="00A210B0"/>
    <w:rsid w:val="00A34A4F"/>
    <w:rsid w:val="00A40AEF"/>
    <w:rsid w:val="00A50DDC"/>
    <w:rsid w:val="00A82B53"/>
    <w:rsid w:val="00A90D7A"/>
    <w:rsid w:val="00AA3887"/>
    <w:rsid w:val="00AA6D8F"/>
    <w:rsid w:val="00AB2773"/>
    <w:rsid w:val="00AC7FE8"/>
    <w:rsid w:val="00AE05E0"/>
    <w:rsid w:val="00AF078F"/>
    <w:rsid w:val="00AF614F"/>
    <w:rsid w:val="00B050D2"/>
    <w:rsid w:val="00B23849"/>
    <w:rsid w:val="00B23B4B"/>
    <w:rsid w:val="00B23F07"/>
    <w:rsid w:val="00B42D37"/>
    <w:rsid w:val="00B77992"/>
    <w:rsid w:val="00B9689E"/>
    <w:rsid w:val="00BB792F"/>
    <w:rsid w:val="00BD0322"/>
    <w:rsid w:val="00BE185F"/>
    <w:rsid w:val="00C34697"/>
    <w:rsid w:val="00C70E52"/>
    <w:rsid w:val="00CC2AE4"/>
    <w:rsid w:val="00CC3D54"/>
    <w:rsid w:val="00CE2124"/>
    <w:rsid w:val="00CF2267"/>
    <w:rsid w:val="00D133DB"/>
    <w:rsid w:val="00D4592E"/>
    <w:rsid w:val="00D9226A"/>
    <w:rsid w:val="00DA1333"/>
    <w:rsid w:val="00DC5489"/>
    <w:rsid w:val="00DD0609"/>
    <w:rsid w:val="00DD100B"/>
    <w:rsid w:val="00DF41ED"/>
    <w:rsid w:val="00E12276"/>
    <w:rsid w:val="00E373C7"/>
    <w:rsid w:val="00E50D90"/>
    <w:rsid w:val="00E56D44"/>
    <w:rsid w:val="00E63F95"/>
    <w:rsid w:val="00E72BA0"/>
    <w:rsid w:val="00E822A0"/>
    <w:rsid w:val="00E85C23"/>
    <w:rsid w:val="00EA295D"/>
    <w:rsid w:val="00ED3868"/>
    <w:rsid w:val="00ED5DF7"/>
    <w:rsid w:val="00ED7E8E"/>
    <w:rsid w:val="00F1006C"/>
    <w:rsid w:val="00F20EEE"/>
    <w:rsid w:val="00F31ED5"/>
    <w:rsid w:val="00F32460"/>
    <w:rsid w:val="00F41432"/>
    <w:rsid w:val="00F81334"/>
    <w:rsid w:val="00F868A9"/>
    <w:rsid w:val="00F87068"/>
    <w:rsid w:val="00F91EF6"/>
    <w:rsid w:val="00FA6B6B"/>
    <w:rsid w:val="00FB0E7B"/>
    <w:rsid w:val="00FD0352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6D70C-C5CC-4291-B090-6926F7D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3E0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2A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5E28"/>
  </w:style>
  <w:style w:type="paragraph" w:styleId="Zpat">
    <w:name w:val="footer"/>
    <w:basedOn w:val="Normln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lo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rsid w:val="00CC2AE4"/>
    <w:rPr>
      <w:rFonts w:ascii="Cambria" w:hAnsi="Cambria"/>
      <w:b/>
      <w:bCs/>
      <w:i/>
      <w:iCs/>
      <w:sz w:val="28"/>
      <w:szCs w:val="28"/>
    </w:rPr>
  </w:style>
  <w:style w:type="paragraph" w:styleId="Normlnweb">
    <w:name w:val="Normal (Web)"/>
    <w:basedOn w:val="Normln"/>
    <w:rsid w:val="00CC2A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C2AE4"/>
    <w:rPr>
      <w:b/>
      <w:bCs/>
    </w:rPr>
  </w:style>
  <w:style w:type="character" w:styleId="Hypertextovodkaz">
    <w:name w:val="Hyperlink"/>
    <w:rsid w:val="00CC2AE4"/>
    <w:rPr>
      <w:color w:val="0000FF"/>
      <w:u w:val="single"/>
    </w:rPr>
  </w:style>
  <w:style w:type="character" w:customStyle="1" w:styleId="eaddress">
    <w:name w:val="eaddress"/>
    <w:rsid w:val="00CC2AE4"/>
  </w:style>
  <w:style w:type="character" w:customStyle="1" w:styleId="Zvraznn1">
    <w:name w:val="Zvýraznění1"/>
    <w:qFormat/>
    <w:rsid w:val="00CC2AE4"/>
    <w:rPr>
      <w:i/>
      <w:iCs/>
    </w:rPr>
  </w:style>
  <w:style w:type="paragraph" w:customStyle="1" w:styleId="lnek">
    <w:name w:val="článek"/>
    <w:basedOn w:val="Normln"/>
    <w:rsid w:val="00CC2AE4"/>
    <w:pPr>
      <w:spacing w:after="120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2AE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rsid w:val="0061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400E71"/>
    <w:rPr>
      <w:color w:val="800080"/>
      <w:u w:val="single"/>
    </w:rPr>
  </w:style>
  <w:style w:type="character" w:customStyle="1" w:styleId="Nadpis1Char">
    <w:name w:val="Nadpis 1 Char"/>
    <w:link w:val="Nadpis1"/>
    <w:rsid w:val="003E0E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A34A4F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rsid w:val="00A34A4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223B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3B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3BD9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223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23BD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kockova@nu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zz2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ja.franklova@nuv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3585</CharactersWithSpaces>
  <SharedDoc>false</SharedDoc>
  <HLinks>
    <vt:vector size="12" baseType="variant"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mailto:dana.kockova@nuv.cz</vt:lpwstr>
      </vt:variant>
      <vt:variant>
        <vt:lpwstr/>
      </vt:variant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http://www.nzz2.cz/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jan.velicky</dc:creator>
  <cp:lastModifiedBy>Polzová Alžběta</cp:lastModifiedBy>
  <cp:revision>2</cp:revision>
  <cp:lastPrinted>2013-12-17T12:45:00Z</cp:lastPrinted>
  <dcterms:created xsi:type="dcterms:W3CDTF">2013-12-19T09:08:00Z</dcterms:created>
  <dcterms:modified xsi:type="dcterms:W3CDTF">2013-12-19T09:08:00Z</dcterms:modified>
</cp:coreProperties>
</file>