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16" w:rsidRPr="003472F8" w:rsidRDefault="00C80816" w:rsidP="00C80816">
      <w:pPr>
        <w:jc w:val="center"/>
        <w:rPr>
          <w:b/>
          <w:lang w:val="en-GB"/>
        </w:rPr>
      </w:pPr>
      <w:r w:rsidRPr="003472F8">
        <w:rPr>
          <w:b/>
          <w:lang w:val="en-GB"/>
        </w:rPr>
        <w:t>Pedagogic</w:t>
      </w:r>
      <w:r>
        <w:rPr>
          <w:b/>
          <w:lang w:val="en-GB"/>
        </w:rPr>
        <w:t xml:space="preserve"> and Psychological Consultancy and Foreign Pupils in Czech Schools</w:t>
      </w:r>
    </w:p>
    <w:p w:rsidR="00C80816" w:rsidRPr="003472F8" w:rsidRDefault="00C80816" w:rsidP="00C80816">
      <w:pPr>
        <w:jc w:val="center"/>
        <w:rPr>
          <w:b/>
          <w:lang w:val="en-GB"/>
        </w:rPr>
      </w:pPr>
    </w:p>
    <w:p w:rsidR="00C80816" w:rsidRPr="003472F8" w:rsidRDefault="00C80816" w:rsidP="00C80816">
      <w:pPr>
        <w:jc w:val="both"/>
        <w:rPr>
          <w:lang w:val="en-GB"/>
        </w:rPr>
      </w:pPr>
      <w:r>
        <w:rPr>
          <w:lang w:val="en-GB"/>
        </w:rPr>
        <w:t>Pedagogic and psychological consultancy rooms (hereinafter “consultancy room”) as school advisory service are part of the educational system of the Czech Republic</w:t>
      </w:r>
      <w:r w:rsidRPr="003472F8">
        <w:rPr>
          <w:rStyle w:val="Znakapoznpodarou"/>
          <w:lang w:val="en-GB"/>
        </w:rPr>
        <w:footnoteReference w:id="1"/>
      </w:r>
      <w:r w:rsidRPr="003472F8">
        <w:rPr>
          <w:lang w:val="en-GB"/>
        </w:rPr>
        <w:t xml:space="preserve">. </w:t>
      </w:r>
      <w:r>
        <w:rPr>
          <w:lang w:val="en-GB"/>
        </w:rPr>
        <w:t xml:space="preserve">They provide free standard advisory service to pupils and students (hereinafter “pupil”) in keeping with Section </w:t>
      </w:r>
      <w:r w:rsidRPr="003472F8">
        <w:rPr>
          <w:lang w:val="en-GB"/>
        </w:rPr>
        <w:t>16</w:t>
      </w:r>
      <w:r>
        <w:rPr>
          <w:lang w:val="en-GB"/>
        </w:rPr>
        <w:t xml:space="preserve"> of the School Act</w:t>
      </w:r>
      <w:r w:rsidRPr="003472F8">
        <w:rPr>
          <w:lang w:val="en-GB"/>
        </w:rPr>
        <w:t xml:space="preserve">. </w:t>
      </w:r>
      <w:r>
        <w:rPr>
          <w:lang w:val="en-GB"/>
        </w:rPr>
        <w:t>These services can also be used by foreign pupils speaking another native language, pupils with insufficient knowledge of Czech as the teaching language (hereinafter “foreign pupil”) and their parents / custodians (for more details see Section 20 of the School Act)</w:t>
      </w:r>
      <w:r w:rsidRPr="003472F8">
        <w:rPr>
          <w:lang w:val="en-GB"/>
        </w:rPr>
        <w:t xml:space="preserve">. </w:t>
      </w:r>
    </w:p>
    <w:p w:rsidR="00C80816" w:rsidRPr="003472F8" w:rsidRDefault="00C80816" w:rsidP="00C80816">
      <w:pPr>
        <w:pStyle w:val="Odstavecseseznamem"/>
        <w:numPr>
          <w:ilvl w:val="0"/>
          <w:numId w:val="1"/>
        </w:numPr>
        <w:spacing w:after="160" w:line="259" w:lineRule="auto"/>
        <w:jc w:val="both"/>
        <w:rPr>
          <w:lang w:val="en-GB"/>
        </w:rPr>
      </w:pPr>
      <w:r>
        <w:rPr>
          <w:lang w:val="en-GB"/>
        </w:rPr>
        <w:t xml:space="preserve">You can visit the consultancy room when you need help in </w:t>
      </w:r>
      <w:r>
        <w:rPr>
          <w:b/>
          <w:lang w:val="en-GB"/>
        </w:rPr>
        <w:t>addressing education-related problems of your child</w:t>
      </w:r>
      <w:r w:rsidRPr="003472F8">
        <w:rPr>
          <w:b/>
          <w:lang w:val="en-GB"/>
        </w:rPr>
        <w:t xml:space="preserve"> </w:t>
      </w:r>
      <w:r>
        <w:rPr>
          <w:lang w:val="en-GB"/>
        </w:rPr>
        <w:t>connected with managing different cultural and living conditions in a foreign country. The problems may include learning, upbringing and relationship building issues, the need of assessment of the child´s readiness for compulsory school attendance, or further education orientation. Your child´s teacher or school psychologist / special teacher / upbringing advisor can help you contact the</w:t>
      </w:r>
      <w:r w:rsidR="004D6BC6">
        <w:rPr>
          <w:lang w:val="en-GB"/>
        </w:rPr>
        <w:t> </w:t>
      </w:r>
      <w:r>
        <w:rPr>
          <w:lang w:val="en-GB"/>
        </w:rPr>
        <w:t>consultancy room</w:t>
      </w:r>
      <w:r w:rsidRPr="003472F8">
        <w:rPr>
          <w:lang w:val="en-GB"/>
        </w:rPr>
        <w:t xml:space="preserve">.  </w:t>
      </w:r>
    </w:p>
    <w:p w:rsidR="00C80816" w:rsidRPr="003472F8" w:rsidRDefault="00C80816" w:rsidP="00C80816">
      <w:pPr>
        <w:pStyle w:val="Odstavecseseznamem"/>
        <w:numPr>
          <w:ilvl w:val="0"/>
          <w:numId w:val="1"/>
        </w:numPr>
        <w:spacing w:after="160" w:line="259" w:lineRule="auto"/>
        <w:jc w:val="both"/>
        <w:rPr>
          <w:lang w:val="en-GB"/>
        </w:rPr>
      </w:pPr>
      <w:r>
        <w:rPr>
          <w:lang w:val="en-GB"/>
        </w:rPr>
        <w:t>At the</w:t>
      </w:r>
      <w:r w:rsidRPr="003472F8">
        <w:rPr>
          <w:lang w:val="en-GB"/>
        </w:rPr>
        <w:t xml:space="preserve"> </w:t>
      </w:r>
      <w:r>
        <w:rPr>
          <w:b/>
          <w:lang w:val="en-GB"/>
        </w:rPr>
        <w:t>introductory meeting</w:t>
      </w:r>
      <w:r w:rsidRPr="003472F8">
        <w:rPr>
          <w:b/>
          <w:lang w:val="en-GB"/>
        </w:rPr>
        <w:t xml:space="preserve"> </w:t>
      </w:r>
      <w:r>
        <w:rPr>
          <w:lang w:val="en-GB"/>
        </w:rPr>
        <w:t>we will ask about the reason for your visit to the</w:t>
      </w:r>
      <w:r w:rsidR="004D6BC6">
        <w:rPr>
          <w:lang w:val="en-GB"/>
        </w:rPr>
        <w:t> </w:t>
      </w:r>
      <w:r>
        <w:rPr>
          <w:lang w:val="en-GB"/>
        </w:rPr>
        <w:t>consultancy room</w:t>
      </w:r>
      <w:r w:rsidRPr="003472F8">
        <w:rPr>
          <w:lang w:val="en-GB"/>
        </w:rPr>
        <w:t>.</w:t>
      </w:r>
    </w:p>
    <w:p w:rsidR="00C80816" w:rsidRPr="003472F8" w:rsidRDefault="00C80816" w:rsidP="00C80816">
      <w:pPr>
        <w:pStyle w:val="Odstavecseseznamem"/>
        <w:numPr>
          <w:ilvl w:val="0"/>
          <w:numId w:val="1"/>
        </w:numPr>
        <w:spacing w:after="160" w:line="259" w:lineRule="auto"/>
        <w:jc w:val="both"/>
        <w:rPr>
          <w:lang w:val="en-GB"/>
        </w:rPr>
      </w:pPr>
      <w:r>
        <w:rPr>
          <w:b/>
          <w:lang w:val="en-GB"/>
        </w:rPr>
        <w:t>You can book</w:t>
      </w:r>
      <w:r w:rsidRPr="003472F8">
        <w:rPr>
          <w:b/>
          <w:lang w:val="en-GB"/>
        </w:rPr>
        <w:t xml:space="preserve"> </w:t>
      </w:r>
      <w:r>
        <w:rPr>
          <w:lang w:val="en-GB"/>
        </w:rPr>
        <w:t>your visit to the consultancy room by dropping in personally, by phone or by e-mail</w:t>
      </w:r>
      <w:r w:rsidRPr="003472F8">
        <w:rPr>
          <w:lang w:val="en-GB"/>
        </w:rPr>
        <w:t xml:space="preserve">. </w:t>
      </w:r>
    </w:p>
    <w:p w:rsidR="00C80816" w:rsidRPr="003472F8" w:rsidRDefault="00C80816" w:rsidP="00C80816">
      <w:pPr>
        <w:pStyle w:val="Odstavecseseznamem"/>
        <w:numPr>
          <w:ilvl w:val="0"/>
          <w:numId w:val="1"/>
        </w:numPr>
        <w:spacing w:after="160" w:line="259" w:lineRule="auto"/>
        <w:jc w:val="both"/>
        <w:rPr>
          <w:lang w:val="en-GB"/>
        </w:rPr>
      </w:pPr>
      <w:r>
        <w:rPr>
          <w:lang w:val="en-GB"/>
        </w:rPr>
        <w:t xml:space="preserve">If you cannot communicate in Czech you must </w:t>
      </w:r>
      <w:r>
        <w:rPr>
          <w:b/>
          <w:lang w:val="en-GB"/>
        </w:rPr>
        <w:t>notify the school advisory service that you will need an interpreter</w:t>
      </w:r>
      <w:r w:rsidRPr="003472F8">
        <w:rPr>
          <w:lang w:val="en-GB"/>
        </w:rPr>
        <w:t xml:space="preserve">. </w:t>
      </w:r>
    </w:p>
    <w:p w:rsidR="00C80816" w:rsidRPr="003472F8" w:rsidRDefault="00C80816" w:rsidP="00C80816">
      <w:pPr>
        <w:pStyle w:val="Odstavecseseznamem"/>
        <w:numPr>
          <w:ilvl w:val="0"/>
          <w:numId w:val="1"/>
        </w:numPr>
        <w:spacing w:after="160" w:line="259" w:lineRule="auto"/>
        <w:jc w:val="both"/>
        <w:rPr>
          <w:lang w:val="en-GB"/>
        </w:rPr>
      </w:pPr>
      <w:r>
        <w:rPr>
          <w:lang w:val="en-GB"/>
        </w:rPr>
        <w:t>Advisory service is always provided with informed consent of the client who is informed before the service provision commencement about all related rules</w:t>
      </w:r>
      <w:r w:rsidRPr="003472F8">
        <w:rPr>
          <w:lang w:val="en-GB"/>
        </w:rPr>
        <w:t>.</w:t>
      </w:r>
    </w:p>
    <w:p w:rsidR="00C80816" w:rsidRPr="003472F8" w:rsidRDefault="00C80816" w:rsidP="00C80816">
      <w:pPr>
        <w:pStyle w:val="Odstavecseseznamem"/>
        <w:numPr>
          <w:ilvl w:val="0"/>
          <w:numId w:val="1"/>
        </w:numPr>
        <w:spacing w:after="160" w:line="259" w:lineRule="auto"/>
        <w:jc w:val="both"/>
        <w:rPr>
          <w:lang w:val="en-GB"/>
        </w:rPr>
      </w:pPr>
      <w:r>
        <w:rPr>
          <w:b/>
          <w:lang w:val="en-GB"/>
        </w:rPr>
        <w:t>The first visit</w:t>
      </w:r>
      <w:r w:rsidRPr="003472F8">
        <w:rPr>
          <w:b/>
          <w:lang w:val="en-GB"/>
        </w:rPr>
        <w:t xml:space="preserve"> </w:t>
      </w:r>
      <w:r>
        <w:rPr>
          <w:lang w:val="en-GB"/>
        </w:rPr>
        <w:t xml:space="preserve">to the consultancy room begins with an interview with the parents (custodians) followed by an interviews with the child itself. </w:t>
      </w:r>
    </w:p>
    <w:p w:rsidR="00C80816" w:rsidRPr="003472F8" w:rsidRDefault="00C80816" w:rsidP="00C80816">
      <w:pPr>
        <w:pStyle w:val="Odstavecseseznamem"/>
        <w:numPr>
          <w:ilvl w:val="0"/>
          <w:numId w:val="1"/>
        </w:numPr>
        <w:spacing w:after="160" w:line="259" w:lineRule="auto"/>
        <w:jc w:val="both"/>
        <w:rPr>
          <w:lang w:val="en-GB"/>
        </w:rPr>
      </w:pPr>
      <w:r>
        <w:rPr>
          <w:lang w:val="en-GB"/>
        </w:rPr>
        <w:t xml:space="preserve">In the case of adult pupils the consultancy room staff representative starts with interviewing them personally. </w:t>
      </w:r>
    </w:p>
    <w:p w:rsidR="00C80816" w:rsidRDefault="00C80816" w:rsidP="00C80816">
      <w:pPr>
        <w:pStyle w:val="Odstavecseseznamem"/>
        <w:numPr>
          <w:ilvl w:val="0"/>
          <w:numId w:val="1"/>
        </w:numPr>
        <w:spacing w:after="160" w:line="259" w:lineRule="auto"/>
        <w:jc w:val="both"/>
        <w:rPr>
          <w:lang w:val="en-GB"/>
        </w:rPr>
      </w:pPr>
      <w:r w:rsidRPr="00A76F5F">
        <w:rPr>
          <w:lang w:val="en-GB"/>
        </w:rPr>
        <w:t xml:space="preserve">We will recommend you </w:t>
      </w:r>
      <w:r w:rsidRPr="00A76F5F">
        <w:rPr>
          <w:b/>
          <w:lang w:val="en-GB"/>
        </w:rPr>
        <w:t xml:space="preserve">support options </w:t>
      </w:r>
      <w:r w:rsidRPr="00A76F5F">
        <w:rPr>
          <w:lang w:val="en-GB"/>
        </w:rPr>
        <w:t xml:space="preserve">for your child´s education and upbringing </w:t>
      </w:r>
      <w:r w:rsidRPr="00A76F5F">
        <w:rPr>
          <w:lang w:val="en-GB"/>
        </w:rPr>
        <w:br/>
        <w:t xml:space="preserve">and propose particular </w:t>
      </w:r>
      <w:r w:rsidRPr="00A76F5F">
        <w:rPr>
          <w:b/>
          <w:lang w:val="en-GB"/>
        </w:rPr>
        <w:t>options of cooperation</w:t>
      </w:r>
      <w:r w:rsidRPr="00A76F5F">
        <w:rPr>
          <w:lang w:val="en-GB"/>
        </w:rPr>
        <w:t xml:space="preserve"> with our consultancy room or other experts, if needed, school advisory service and other</w:t>
      </w:r>
      <w:r>
        <w:rPr>
          <w:lang w:val="en-GB"/>
        </w:rPr>
        <w:t xml:space="preserve"> </w:t>
      </w:r>
      <w:r w:rsidRPr="00A76F5F">
        <w:rPr>
          <w:lang w:val="en-GB"/>
        </w:rPr>
        <w:t xml:space="preserve">organisations. </w:t>
      </w:r>
    </w:p>
    <w:p w:rsidR="00C80816" w:rsidRPr="003472F8" w:rsidRDefault="00C80816" w:rsidP="00C80816">
      <w:pPr>
        <w:pStyle w:val="Odstavecseseznamem"/>
        <w:numPr>
          <w:ilvl w:val="0"/>
          <w:numId w:val="1"/>
        </w:numPr>
        <w:spacing w:after="160" w:line="259" w:lineRule="auto"/>
        <w:jc w:val="both"/>
        <w:rPr>
          <w:lang w:val="en-GB"/>
        </w:rPr>
      </w:pPr>
      <w:r>
        <w:rPr>
          <w:lang w:val="en-GB"/>
        </w:rPr>
        <w:t>It is recommended to bring with you to the first meeting with us results of your child´s school work and judgements of other experts, healthcare professionals, specialist clinicians etc., if applicable</w:t>
      </w:r>
      <w:r w:rsidRPr="00A76F5F">
        <w:rPr>
          <w:lang w:val="en-GB"/>
        </w:rPr>
        <w:t>.</w:t>
      </w:r>
    </w:p>
    <w:p w:rsidR="00C80816" w:rsidRPr="003472F8" w:rsidRDefault="00C80816" w:rsidP="00C80816">
      <w:pPr>
        <w:pStyle w:val="Odstavecseseznamem"/>
        <w:numPr>
          <w:ilvl w:val="0"/>
          <w:numId w:val="1"/>
        </w:numPr>
        <w:spacing w:after="160" w:line="259" w:lineRule="auto"/>
        <w:jc w:val="both"/>
        <w:rPr>
          <w:lang w:val="en-GB"/>
        </w:rPr>
      </w:pPr>
      <w:r>
        <w:rPr>
          <w:lang w:val="en-GB"/>
        </w:rPr>
        <w:t>The consultancy room will provide advisory service, and offer further consultancy if needed. You will be informed about all possible steps to be taken by the consultancy room in the informed consent you will be provided to read and sign</w:t>
      </w:r>
      <w:r w:rsidRPr="003472F8">
        <w:rPr>
          <w:lang w:val="en-GB"/>
        </w:rPr>
        <w:t>.</w:t>
      </w:r>
    </w:p>
    <w:p w:rsidR="00C80816" w:rsidRPr="003472F8" w:rsidRDefault="00C80816" w:rsidP="00C80816">
      <w:pPr>
        <w:pStyle w:val="Odstavecseseznamem"/>
        <w:numPr>
          <w:ilvl w:val="0"/>
          <w:numId w:val="2"/>
        </w:numPr>
        <w:spacing w:after="160" w:line="259" w:lineRule="auto"/>
        <w:jc w:val="both"/>
        <w:rPr>
          <w:lang w:val="en-GB"/>
        </w:rPr>
      </w:pPr>
      <w:r>
        <w:rPr>
          <w:lang w:val="en-GB"/>
        </w:rPr>
        <w:t>Whether you will use the consultancy room services or not is entirely up to you. A visit to the consultancy room may also be recommended by the school or the school psychologist or advisor</w:t>
      </w:r>
      <w:r w:rsidRPr="003472F8">
        <w:rPr>
          <w:lang w:val="en-GB"/>
        </w:rPr>
        <w:t xml:space="preserve">. </w:t>
      </w:r>
    </w:p>
    <w:p w:rsidR="00C80816" w:rsidRPr="003472F8" w:rsidRDefault="00C80816" w:rsidP="00C80816">
      <w:pPr>
        <w:jc w:val="center"/>
        <w:rPr>
          <w:b/>
          <w:lang w:val="en-GB"/>
        </w:rPr>
      </w:pPr>
      <w:r>
        <w:rPr>
          <w:b/>
          <w:lang w:val="en-GB"/>
        </w:rPr>
        <w:t>We are here to help your child develop and strengthen its talents, knowledge and skills and successfully manage Czech school attendance</w:t>
      </w:r>
      <w:r w:rsidRPr="003472F8">
        <w:rPr>
          <w:b/>
          <w:lang w:val="en-GB"/>
        </w:rPr>
        <w:t>.</w:t>
      </w:r>
    </w:p>
    <w:p w:rsidR="00C80816" w:rsidRPr="003472F8" w:rsidRDefault="00C80816" w:rsidP="00C80816">
      <w:pPr>
        <w:jc w:val="both"/>
        <w:rPr>
          <w:b/>
          <w:lang w:val="en-GB"/>
        </w:rPr>
      </w:pPr>
      <w:r>
        <w:rPr>
          <w:b/>
          <w:lang w:val="en-GB"/>
        </w:rPr>
        <w:lastRenderedPageBreak/>
        <w:t xml:space="preserve">Contact details of the </w:t>
      </w:r>
      <w:r w:rsidRPr="003472F8">
        <w:rPr>
          <w:b/>
          <w:lang w:val="en-GB"/>
        </w:rPr>
        <w:t>Pedagogic</w:t>
      </w:r>
      <w:r>
        <w:rPr>
          <w:b/>
          <w:lang w:val="en-GB"/>
        </w:rPr>
        <w:t xml:space="preserve"> and Psychological Consultancy Room</w:t>
      </w:r>
      <w:r w:rsidRPr="003472F8">
        <w:rPr>
          <w:b/>
          <w:lang w:val="en-GB"/>
        </w:rPr>
        <w:t xml:space="preserve">: </w:t>
      </w:r>
    </w:p>
    <w:p w:rsidR="00C80816" w:rsidRDefault="00C80816" w:rsidP="00C80816">
      <w:pPr>
        <w:jc w:val="both"/>
        <w:rPr>
          <w:b/>
          <w:lang w:val="en-GB"/>
        </w:rPr>
      </w:pPr>
    </w:p>
    <w:p w:rsidR="00C80816" w:rsidRPr="003472F8" w:rsidRDefault="00C80816" w:rsidP="00C80816">
      <w:pPr>
        <w:jc w:val="both"/>
        <w:rPr>
          <w:b/>
          <w:lang w:val="en-GB"/>
        </w:rPr>
      </w:pPr>
    </w:p>
    <w:p w:rsidR="00C80816" w:rsidRPr="003472F8" w:rsidRDefault="00C80816" w:rsidP="00C80816">
      <w:pPr>
        <w:jc w:val="both"/>
        <w:rPr>
          <w:lang w:val="en-GB"/>
        </w:rPr>
      </w:pPr>
      <w:r>
        <w:rPr>
          <w:b/>
          <w:lang w:val="en-GB"/>
        </w:rPr>
        <w:t>Link to the list of regional educational institutions providing education to foreign pupils</w:t>
      </w:r>
      <w:r w:rsidRPr="003472F8">
        <w:rPr>
          <w:b/>
          <w:lang w:val="en-GB"/>
        </w:rPr>
        <w:t>:</w:t>
      </w:r>
      <w:r w:rsidRPr="003472F8">
        <w:rPr>
          <w:u w:val="single"/>
          <w:lang w:val="en-GB"/>
        </w:rPr>
        <w:t xml:space="preserve"> </w:t>
      </w:r>
    </w:p>
    <w:p w:rsidR="00C80816" w:rsidRPr="003472F8" w:rsidRDefault="00C80816" w:rsidP="00C80816">
      <w:pPr>
        <w:jc w:val="both"/>
        <w:rPr>
          <w:lang w:val="en-GB"/>
        </w:rPr>
      </w:pPr>
    </w:p>
    <w:p w:rsidR="003A1ACD" w:rsidRDefault="007C773B"/>
    <w:sectPr w:rsidR="003A1ACD" w:rsidSect="00220F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3B" w:rsidRDefault="007C773B" w:rsidP="00C80816">
      <w:r>
        <w:separator/>
      </w:r>
    </w:p>
  </w:endnote>
  <w:endnote w:type="continuationSeparator" w:id="0">
    <w:p w:rsidR="007C773B" w:rsidRDefault="007C773B" w:rsidP="00C8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D0" w:rsidRDefault="007C773B">
    <w:pPr>
      <w:pStyle w:val="Zpat"/>
      <w:jc w:val="center"/>
    </w:pPr>
  </w:p>
  <w:p w:rsidR="00566ED0" w:rsidRDefault="00C80816">
    <w:pPr>
      <w:pStyle w:val="Zpat"/>
      <w:jc w:val="center"/>
    </w:pPr>
    <w:r>
      <w:fldChar w:fldCharType="begin"/>
    </w:r>
    <w:r>
      <w:instrText>PAGE   \* MERGEFORMAT</w:instrText>
    </w:r>
    <w:r>
      <w:fldChar w:fldCharType="separate"/>
    </w:r>
    <w:r w:rsidR="004D6BC6">
      <w:rPr>
        <w:noProof/>
      </w:rPr>
      <w:t>2</w:t>
    </w:r>
    <w:r>
      <w:fldChar w:fldCharType="end"/>
    </w:r>
  </w:p>
  <w:p w:rsidR="00566ED0" w:rsidRDefault="007C77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3B" w:rsidRDefault="007C773B" w:rsidP="00C80816">
      <w:r>
        <w:separator/>
      </w:r>
    </w:p>
  </w:footnote>
  <w:footnote w:type="continuationSeparator" w:id="0">
    <w:p w:rsidR="007C773B" w:rsidRDefault="007C773B" w:rsidP="00C80816">
      <w:r>
        <w:continuationSeparator/>
      </w:r>
    </w:p>
  </w:footnote>
  <w:footnote w:id="1">
    <w:p w:rsidR="00C80816" w:rsidRPr="008820FA" w:rsidRDefault="00C80816" w:rsidP="00C80816">
      <w:pPr>
        <w:pStyle w:val="Textpoznpodarou"/>
        <w:rPr>
          <w:lang w:val="en-GB"/>
        </w:rPr>
      </w:pPr>
      <w:r w:rsidRPr="008820FA">
        <w:rPr>
          <w:rStyle w:val="Znakapoznpodarou"/>
          <w:lang w:val="en-GB"/>
        </w:rPr>
        <w:footnoteRef/>
      </w:r>
      <w:r w:rsidRPr="008820FA">
        <w:rPr>
          <w:lang w:val="en-GB"/>
        </w:rPr>
        <w:t xml:space="preserve"> Legislati</w:t>
      </w:r>
      <w:r>
        <w:rPr>
          <w:lang w:val="en-GB"/>
        </w:rPr>
        <w:t>on</w:t>
      </w:r>
      <w:r w:rsidRPr="008820FA">
        <w:rPr>
          <w:lang w:val="en-GB"/>
        </w:rPr>
        <w:t xml:space="preserve">: </w:t>
      </w:r>
      <w:r>
        <w:rPr>
          <w:lang w:val="en-GB"/>
        </w:rPr>
        <w:t>Act no</w:t>
      </w:r>
      <w:r w:rsidRPr="008820FA">
        <w:rPr>
          <w:lang w:val="en-GB"/>
        </w:rPr>
        <w:t xml:space="preserve"> 561/2004 </w:t>
      </w:r>
      <w:r>
        <w:rPr>
          <w:lang w:val="en-GB"/>
        </w:rPr>
        <w:t xml:space="preserve">Coll., on Preschool, elementary, secondary and higher professional and other education (School Act), as amended, Decree no </w:t>
      </w:r>
      <w:r w:rsidRPr="008820FA">
        <w:rPr>
          <w:lang w:val="en-GB"/>
        </w:rPr>
        <w:t xml:space="preserve">72/2005 </w:t>
      </w:r>
      <w:r>
        <w:rPr>
          <w:lang w:val="en-GB"/>
        </w:rPr>
        <w:t>Coll</w:t>
      </w:r>
      <w:r w:rsidRPr="008820FA">
        <w:rPr>
          <w:lang w:val="en-GB"/>
        </w:rPr>
        <w:t>., o</w:t>
      </w:r>
      <w:r>
        <w:rPr>
          <w:lang w:val="en-GB"/>
        </w:rPr>
        <w:t>n Advisory service provision at schools and in</w:t>
      </w:r>
      <w:bookmarkStart w:id="0" w:name="_GoBack"/>
      <w:bookmarkEnd w:id="0"/>
      <w:r>
        <w:rPr>
          <w:lang w:val="en-GB"/>
        </w:rPr>
        <w:t xml:space="preserve"> school consultancy centres, as amended</w:t>
      </w:r>
      <w:r w:rsidRPr="008820FA">
        <w:rPr>
          <w:lang w:val="en-GB"/>
        </w:rPr>
        <w:t xml:space="preserve"> – </w:t>
      </w:r>
      <w:r>
        <w:rPr>
          <w:lang w:val="en-GB"/>
        </w:rPr>
        <w:t>see Decree no</w:t>
      </w:r>
      <w:r w:rsidRPr="008820FA">
        <w:rPr>
          <w:lang w:val="en-GB"/>
        </w:rPr>
        <w:t xml:space="preserve"> 197/2016; </w:t>
      </w:r>
      <w:r>
        <w:rPr>
          <w:lang w:val="en-GB"/>
        </w:rPr>
        <w:t>Decree no</w:t>
      </w:r>
      <w:r w:rsidRPr="008820FA">
        <w:rPr>
          <w:lang w:val="en-GB"/>
        </w:rPr>
        <w:t xml:space="preserve"> 73/2005 </w:t>
      </w:r>
      <w:r>
        <w:rPr>
          <w:lang w:val="en-GB"/>
        </w:rPr>
        <w:t>Coll</w:t>
      </w:r>
      <w:r w:rsidRPr="008820FA">
        <w:rPr>
          <w:lang w:val="en-GB"/>
        </w:rPr>
        <w:t>., o</w:t>
      </w:r>
      <w:r>
        <w:rPr>
          <w:lang w:val="en-GB"/>
        </w:rPr>
        <w:t>n Education of children, pupils and students with special needs</w:t>
      </w:r>
      <w:r w:rsidRPr="008820FA">
        <w:rPr>
          <w:lang w:val="en-GB"/>
        </w:rPr>
        <w:t xml:space="preserve"> </w:t>
      </w:r>
      <w:r>
        <w:rPr>
          <w:lang w:val="en-GB"/>
        </w:rPr>
        <w:t xml:space="preserve">and exceptional talents – see Decree no </w:t>
      </w:r>
      <w:r w:rsidRPr="008820FA">
        <w:rPr>
          <w:lang w:val="en-GB"/>
        </w:rPr>
        <w:t xml:space="preserve">27/2016 </w:t>
      </w:r>
      <w:r>
        <w:rPr>
          <w:lang w:val="en-GB"/>
        </w:rPr>
        <w:t>Coll</w:t>
      </w:r>
      <w:r w:rsidRPr="008820FA">
        <w:rPr>
          <w:lang w:val="en-GB"/>
        </w:rPr>
        <w:t>., o</w:t>
      </w:r>
      <w:r>
        <w:rPr>
          <w:lang w:val="en-GB"/>
        </w:rPr>
        <w:t>n</w:t>
      </w:r>
      <w:r w:rsidR="004D6BC6">
        <w:rPr>
          <w:lang w:val="en-GB"/>
        </w:rPr>
        <w:t> </w:t>
      </w:r>
      <w:r>
        <w:rPr>
          <w:lang w:val="en-GB"/>
        </w:rPr>
        <w:t>Education of pupils with special needs</w:t>
      </w:r>
      <w:r w:rsidRPr="008820FA">
        <w:rPr>
          <w:lang w:val="en-GB"/>
        </w:rPr>
        <w:t xml:space="preserve"> </w:t>
      </w:r>
      <w:r>
        <w:rPr>
          <w:lang w:val="en-GB"/>
        </w:rPr>
        <w:t>and talents, and other legislative acts</w:t>
      </w:r>
      <w:r w:rsidRPr="008820FA">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F4B48"/>
    <w:multiLevelType w:val="hybridMultilevel"/>
    <w:tmpl w:val="AF6C69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DC2466"/>
    <w:multiLevelType w:val="hybridMultilevel"/>
    <w:tmpl w:val="BEDA69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35"/>
    <w:rsid w:val="004D6BC6"/>
    <w:rsid w:val="007C773B"/>
    <w:rsid w:val="00C561DC"/>
    <w:rsid w:val="00C80816"/>
    <w:rsid w:val="00CF1F3E"/>
    <w:rsid w:val="00E91235"/>
  </w:rsids>
  <m:mathPr>
    <m:mathFont m:val="Cambria Math"/>
    <m:brkBin m:val="before"/>
    <m:brkBinSub m:val="--"/>
    <m:smallFrac m:val="0"/>
    <m:dispDef/>
    <m:lMargin m:val="0"/>
    <m:rMargin m:val="0"/>
    <m:defJc m:val="centerGroup"/>
    <m:wrapIndent m:val="1440"/>
    <m:intLim m:val="subSup"/>
    <m:naryLim m:val="undOvr"/>
  </m:mathPr>
  <w:themeFontLang w:val="cs-CZ"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227AF-E587-474E-BC55-A8224D0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81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80816"/>
    <w:pPr>
      <w:tabs>
        <w:tab w:val="center" w:pos="4536"/>
        <w:tab w:val="right" w:pos="9072"/>
      </w:tabs>
    </w:pPr>
  </w:style>
  <w:style w:type="character" w:customStyle="1" w:styleId="ZpatChar">
    <w:name w:val="Zápatí Char"/>
    <w:basedOn w:val="Standardnpsmoodstavce"/>
    <w:link w:val="Zpat"/>
    <w:uiPriority w:val="99"/>
    <w:rsid w:val="00C8081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80816"/>
    <w:pPr>
      <w:ind w:left="720"/>
      <w:contextualSpacing/>
    </w:pPr>
  </w:style>
  <w:style w:type="paragraph" w:styleId="Textpoznpodarou">
    <w:name w:val="footnote text"/>
    <w:basedOn w:val="Normln"/>
    <w:link w:val="TextpoznpodarouChar"/>
    <w:uiPriority w:val="99"/>
    <w:unhideWhenUsed/>
    <w:rsid w:val="00C80816"/>
    <w:rPr>
      <w:sz w:val="20"/>
      <w:szCs w:val="20"/>
    </w:rPr>
  </w:style>
  <w:style w:type="character" w:customStyle="1" w:styleId="TextpoznpodarouChar">
    <w:name w:val="Text pozn. pod čarou Char"/>
    <w:basedOn w:val="Standardnpsmoodstavce"/>
    <w:link w:val="Textpoznpodarou"/>
    <w:uiPriority w:val="99"/>
    <w:rsid w:val="00C80816"/>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C80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A0FEB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2615</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Grenarová</dc:creator>
  <cp:keywords/>
  <dc:description/>
  <cp:lastModifiedBy>Durmeková Světlana</cp:lastModifiedBy>
  <cp:revision>3</cp:revision>
  <dcterms:created xsi:type="dcterms:W3CDTF">2017-06-30T19:23:00Z</dcterms:created>
  <dcterms:modified xsi:type="dcterms:W3CDTF">2018-01-31T10:51:00Z</dcterms:modified>
</cp:coreProperties>
</file>